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55D34" w14:textId="4DDCF685" w:rsidR="00977544" w:rsidRPr="00CB23ED" w:rsidRDefault="00D45021" w:rsidP="00F3665F">
      <w:pPr>
        <w:spacing w:after="0" w:line="259" w:lineRule="auto"/>
        <w:ind w:left="0" w:right="0" w:firstLine="0"/>
        <w:jc w:val="left"/>
        <w:rPr>
          <w:rFonts w:ascii="Times New Roman" w:hAnsi="Times New Roman" w:cs="Times New Roman"/>
        </w:rPr>
      </w:pPr>
      <w:r w:rsidRPr="00CB23ED">
        <w:rPr>
          <w:rFonts w:ascii="Times New Roman" w:hAnsi="Times New Roman" w:cs="Times New Roman"/>
        </w:rPr>
        <w:t xml:space="preserve"> </w:t>
      </w:r>
      <w:r w:rsidRPr="00CB23ED">
        <w:rPr>
          <w:rFonts w:ascii="Times New Roman" w:hAnsi="Times New Roman" w:cs="Times New Roman"/>
          <w:sz w:val="20"/>
        </w:rPr>
        <w:t xml:space="preserve">MINISTERE DE L’ENSEIGNEMENT SUPÉRIEUR </w:t>
      </w:r>
      <w:r w:rsidRPr="00CB23ED">
        <w:rPr>
          <w:rFonts w:ascii="Times New Roman" w:hAnsi="Times New Roman" w:cs="Times New Roman"/>
          <w:sz w:val="20"/>
        </w:rPr>
        <w:tab/>
        <w:t xml:space="preserve"> </w:t>
      </w:r>
      <w:r w:rsidRPr="00CB23ED">
        <w:rPr>
          <w:rFonts w:ascii="Times New Roman" w:hAnsi="Times New Roman" w:cs="Times New Roman"/>
          <w:sz w:val="20"/>
        </w:rPr>
        <w:tab/>
      </w:r>
      <w:r w:rsidR="00CB23ED">
        <w:rPr>
          <w:rFonts w:ascii="Times New Roman" w:hAnsi="Times New Roman" w:cs="Times New Roman"/>
          <w:sz w:val="20"/>
        </w:rPr>
        <w:t xml:space="preserve">       </w:t>
      </w:r>
      <w:r w:rsidRPr="00CB23ED">
        <w:rPr>
          <w:rFonts w:ascii="Times New Roman" w:hAnsi="Times New Roman" w:cs="Times New Roman"/>
          <w:sz w:val="20"/>
        </w:rPr>
        <w:t xml:space="preserve">REPUBLIQUE DE COTE D’IVOIRE </w:t>
      </w:r>
    </w:p>
    <w:p w14:paraId="17257A2C" w14:textId="154CECDC" w:rsidR="00977544" w:rsidRPr="00CB23ED" w:rsidRDefault="00F3665F">
      <w:pPr>
        <w:tabs>
          <w:tab w:val="center" w:pos="2411"/>
          <w:tab w:val="center" w:pos="7729"/>
        </w:tabs>
        <w:spacing w:after="19" w:line="259" w:lineRule="auto"/>
        <w:ind w:left="0" w:right="0" w:firstLine="0"/>
        <w:jc w:val="left"/>
        <w:rPr>
          <w:rFonts w:ascii="Times New Roman" w:hAnsi="Times New Roman" w:cs="Times New Roman"/>
        </w:rPr>
      </w:pPr>
      <w:r w:rsidRPr="00CB23ED">
        <w:rPr>
          <w:rFonts w:ascii="Times New Roman" w:hAnsi="Times New Roman" w:cs="Times New Roman"/>
          <w:sz w:val="20"/>
        </w:rPr>
        <w:t xml:space="preserve">      </w:t>
      </w:r>
      <w:r w:rsidR="00D45021" w:rsidRPr="00CB23ED">
        <w:rPr>
          <w:rFonts w:ascii="Times New Roman" w:hAnsi="Times New Roman" w:cs="Times New Roman"/>
          <w:sz w:val="20"/>
        </w:rPr>
        <w:t xml:space="preserve">ET DE LA RECHERCHE SCIENTIFIQUE </w:t>
      </w:r>
      <w:r w:rsidR="00CB23ED">
        <w:rPr>
          <w:rFonts w:ascii="Times New Roman" w:hAnsi="Times New Roman" w:cs="Times New Roman"/>
          <w:sz w:val="20"/>
        </w:rPr>
        <w:t xml:space="preserve">                                                             </w:t>
      </w:r>
      <w:r w:rsidR="00D45021" w:rsidRPr="00CB23ED">
        <w:rPr>
          <w:rFonts w:ascii="Times New Roman" w:hAnsi="Times New Roman" w:cs="Times New Roman"/>
          <w:sz w:val="20"/>
        </w:rPr>
        <w:t xml:space="preserve">------------------- </w:t>
      </w:r>
    </w:p>
    <w:p w14:paraId="13CC9B24" w14:textId="35082FA6" w:rsidR="00977544" w:rsidRPr="00CB23ED" w:rsidRDefault="00F3665F">
      <w:pPr>
        <w:tabs>
          <w:tab w:val="center" w:pos="2412"/>
          <w:tab w:val="right" w:pos="9127"/>
        </w:tabs>
        <w:spacing w:after="17" w:line="259" w:lineRule="auto"/>
        <w:ind w:left="0" w:right="0" w:firstLine="0"/>
        <w:jc w:val="left"/>
        <w:rPr>
          <w:rFonts w:ascii="Times New Roman" w:hAnsi="Times New Roman" w:cs="Times New Roman"/>
        </w:rPr>
      </w:pPr>
      <w:r w:rsidRPr="00CB23ED">
        <w:rPr>
          <w:rFonts w:ascii="Times New Roman" w:eastAsia="Calibri" w:hAnsi="Times New Roman" w:cs="Times New Roman"/>
        </w:rPr>
        <w:t xml:space="preserve">                    </w:t>
      </w:r>
      <w:r w:rsidR="00CB23ED">
        <w:rPr>
          <w:rFonts w:ascii="Times New Roman" w:eastAsia="Calibri" w:hAnsi="Times New Roman" w:cs="Times New Roman"/>
        </w:rPr>
        <w:t xml:space="preserve">     </w:t>
      </w:r>
      <w:r w:rsidR="00D45021" w:rsidRPr="00CB23ED">
        <w:rPr>
          <w:rFonts w:ascii="Times New Roman" w:hAnsi="Times New Roman" w:cs="Times New Roman"/>
          <w:sz w:val="20"/>
        </w:rPr>
        <w:t xml:space="preserve">------------------- </w:t>
      </w:r>
      <w:r w:rsidRPr="00CB23ED">
        <w:rPr>
          <w:rFonts w:ascii="Times New Roman" w:hAnsi="Times New Roman" w:cs="Times New Roman"/>
          <w:sz w:val="20"/>
        </w:rPr>
        <w:t xml:space="preserve">                                                                        </w:t>
      </w:r>
      <w:r w:rsidR="00CB23ED">
        <w:rPr>
          <w:rFonts w:ascii="Times New Roman" w:hAnsi="Times New Roman" w:cs="Times New Roman"/>
          <w:sz w:val="20"/>
        </w:rPr>
        <w:t xml:space="preserve">    </w:t>
      </w:r>
      <w:r w:rsidR="00D45021" w:rsidRPr="00CB23ED">
        <w:rPr>
          <w:rFonts w:ascii="Times New Roman" w:hAnsi="Times New Roman" w:cs="Times New Roman"/>
          <w:sz w:val="20"/>
        </w:rPr>
        <w:t xml:space="preserve">Union – discipline – travail </w:t>
      </w:r>
    </w:p>
    <w:p w14:paraId="2B686D8D" w14:textId="0BB859B8" w:rsidR="00977544" w:rsidRPr="00CB23ED" w:rsidRDefault="00D45021" w:rsidP="00CB23ED">
      <w:pPr>
        <w:spacing w:after="17" w:line="259" w:lineRule="auto"/>
        <w:ind w:left="1824" w:right="639"/>
        <w:jc w:val="center"/>
        <w:rPr>
          <w:rFonts w:ascii="Times New Roman" w:hAnsi="Times New Roman" w:cs="Times New Roman"/>
        </w:rPr>
      </w:pPr>
      <w:r w:rsidRPr="00CB23ED">
        <w:rPr>
          <w:rFonts w:ascii="Times New Roman" w:hAnsi="Times New Roman" w:cs="Times New Roman"/>
          <w:noProof/>
        </w:rPr>
        <w:drawing>
          <wp:anchor distT="0" distB="0" distL="114300" distR="114300" simplePos="0" relativeHeight="251658240" behindDoc="0" locked="0" layoutInCell="1" allowOverlap="0" wp14:anchorId="21E8E2F1" wp14:editId="2DC67286">
            <wp:simplePos x="0" y="0"/>
            <wp:positionH relativeFrom="column">
              <wp:posOffset>891540</wp:posOffset>
            </wp:positionH>
            <wp:positionV relativeFrom="paragraph">
              <wp:posOffset>17780</wp:posOffset>
            </wp:positionV>
            <wp:extent cx="762000" cy="533400"/>
            <wp:effectExtent l="0" t="0" r="0" b="0"/>
            <wp:wrapNone/>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7"/>
                    <a:stretch>
                      <a:fillRect/>
                    </a:stretch>
                  </pic:blipFill>
                  <pic:spPr>
                    <a:xfrm>
                      <a:off x="0" y="0"/>
                      <a:ext cx="762000" cy="533400"/>
                    </a:xfrm>
                    <a:prstGeom prst="rect">
                      <a:avLst/>
                    </a:prstGeom>
                  </pic:spPr>
                </pic:pic>
              </a:graphicData>
            </a:graphic>
          </wp:anchor>
        </w:drawing>
      </w:r>
      <w:r w:rsidR="00CB23ED">
        <w:rPr>
          <w:rFonts w:ascii="Times New Roman" w:hAnsi="Times New Roman" w:cs="Times New Roman"/>
          <w:sz w:val="20"/>
        </w:rPr>
        <w:t xml:space="preserve">                                                                                                </w:t>
      </w:r>
      <w:r w:rsidRPr="00CB23ED">
        <w:rPr>
          <w:rFonts w:ascii="Times New Roman" w:hAnsi="Times New Roman" w:cs="Times New Roman"/>
          <w:sz w:val="20"/>
        </w:rPr>
        <w:t xml:space="preserve">------------------- </w:t>
      </w:r>
    </w:p>
    <w:p w14:paraId="603F79E9" w14:textId="77777777" w:rsidR="00977544" w:rsidRPr="00CB23ED" w:rsidRDefault="00D45021">
      <w:pPr>
        <w:spacing w:after="31" w:line="259" w:lineRule="auto"/>
        <w:ind w:left="1814" w:right="0" w:firstLine="0"/>
        <w:jc w:val="center"/>
        <w:rPr>
          <w:rFonts w:ascii="Times New Roman" w:hAnsi="Times New Roman" w:cs="Times New Roman"/>
        </w:rPr>
      </w:pPr>
      <w:r w:rsidRPr="00CB23ED">
        <w:rPr>
          <w:rFonts w:ascii="Times New Roman" w:hAnsi="Times New Roman" w:cs="Times New Roman"/>
          <w:sz w:val="20"/>
        </w:rPr>
        <w:t xml:space="preserve"> </w:t>
      </w:r>
    </w:p>
    <w:p w14:paraId="7E34C89E" w14:textId="77777777" w:rsidR="00977544" w:rsidRPr="00CB23ED" w:rsidRDefault="00D45021">
      <w:pPr>
        <w:spacing w:after="0" w:line="259" w:lineRule="auto"/>
        <w:ind w:left="3012" w:right="0" w:firstLine="0"/>
        <w:jc w:val="left"/>
        <w:rPr>
          <w:rFonts w:ascii="Times New Roman" w:hAnsi="Times New Roman" w:cs="Times New Roman"/>
        </w:rPr>
      </w:pPr>
      <w:r w:rsidRPr="00CB23ED">
        <w:rPr>
          <w:rFonts w:ascii="Times New Roman" w:hAnsi="Times New Roman" w:cs="Times New Roman"/>
          <w:sz w:val="20"/>
        </w:rPr>
        <w:t xml:space="preserve"> </w:t>
      </w:r>
    </w:p>
    <w:p w14:paraId="4A014198" w14:textId="4332AF70" w:rsidR="00977544" w:rsidRPr="00CB23ED" w:rsidRDefault="00F3665F" w:rsidP="00F3665F">
      <w:pPr>
        <w:spacing w:after="17" w:line="259" w:lineRule="auto"/>
        <w:ind w:right="0"/>
        <w:jc w:val="left"/>
        <w:rPr>
          <w:rFonts w:ascii="Times New Roman" w:hAnsi="Times New Roman" w:cs="Times New Roman"/>
        </w:rPr>
      </w:pPr>
      <w:r w:rsidRPr="00CB23ED">
        <w:rPr>
          <w:rFonts w:ascii="Times New Roman" w:hAnsi="Times New Roman" w:cs="Times New Roman"/>
          <w:sz w:val="20"/>
        </w:rPr>
        <w:t xml:space="preserve">                  </w:t>
      </w:r>
      <w:r w:rsidR="00CB23ED">
        <w:rPr>
          <w:rFonts w:ascii="Times New Roman" w:hAnsi="Times New Roman" w:cs="Times New Roman"/>
          <w:sz w:val="20"/>
        </w:rPr>
        <w:t xml:space="preserve">          </w:t>
      </w:r>
      <w:r w:rsidR="00D45021" w:rsidRPr="00CB23ED">
        <w:rPr>
          <w:rFonts w:ascii="Times New Roman" w:hAnsi="Times New Roman" w:cs="Times New Roman"/>
          <w:sz w:val="20"/>
        </w:rPr>
        <w:t xml:space="preserve">------------------- </w:t>
      </w:r>
    </w:p>
    <w:p w14:paraId="498903FB" w14:textId="6AEBFBCD" w:rsidR="00977544" w:rsidRPr="00CB23ED" w:rsidRDefault="00CB23ED" w:rsidP="00CB23ED">
      <w:pPr>
        <w:spacing w:after="62" w:line="259" w:lineRule="auto"/>
        <w:ind w:left="0" w:right="0" w:firstLine="0"/>
        <w:jc w:val="left"/>
        <w:rPr>
          <w:rFonts w:ascii="Times New Roman" w:hAnsi="Times New Roman" w:cs="Times New Roman"/>
        </w:rPr>
      </w:pPr>
      <w:r>
        <w:rPr>
          <w:rFonts w:ascii="Times New Roman" w:hAnsi="Times New Roman" w:cs="Times New Roman"/>
          <w:sz w:val="20"/>
        </w:rPr>
        <w:t xml:space="preserve"> </w:t>
      </w:r>
      <w:r w:rsidR="00D45021" w:rsidRPr="00CB23ED">
        <w:rPr>
          <w:rFonts w:ascii="Times New Roman" w:hAnsi="Times New Roman" w:cs="Times New Roman"/>
          <w:sz w:val="20"/>
        </w:rPr>
        <w:t>UNIVERSITE VIRTUELLE DE CÔTE D’IVOIRE</w:t>
      </w:r>
      <w:r w:rsidR="00D45021" w:rsidRPr="00CB23ED">
        <w:rPr>
          <w:rFonts w:ascii="Times New Roman" w:hAnsi="Times New Roman" w:cs="Times New Roman"/>
          <w:sz w:val="24"/>
        </w:rPr>
        <w:t xml:space="preserve"> </w:t>
      </w:r>
    </w:p>
    <w:p w14:paraId="286A9179" w14:textId="6281F20D" w:rsidR="00977544" w:rsidRDefault="00D45021">
      <w:pPr>
        <w:spacing w:after="140" w:line="259" w:lineRule="auto"/>
        <w:ind w:left="0" w:right="1" w:firstLine="0"/>
        <w:jc w:val="center"/>
        <w:rPr>
          <w:rFonts w:ascii="Times New Roman" w:hAnsi="Times New Roman" w:cs="Times New Roman"/>
          <w:sz w:val="20"/>
        </w:rPr>
      </w:pPr>
      <w:r w:rsidRPr="00CB23ED">
        <w:rPr>
          <w:rFonts w:ascii="Times New Roman" w:hAnsi="Times New Roman" w:cs="Times New Roman"/>
          <w:sz w:val="20"/>
        </w:rPr>
        <w:t xml:space="preserve"> </w:t>
      </w:r>
    </w:p>
    <w:p w14:paraId="2E2FD38F" w14:textId="7BD3F1EF" w:rsidR="00CB23ED" w:rsidRDefault="00CB23ED">
      <w:pPr>
        <w:spacing w:after="140" w:line="259" w:lineRule="auto"/>
        <w:ind w:left="0" w:right="1" w:firstLine="0"/>
        <w:jc w:val="center"/>
        <w:rPr>
          <w:rFonts w:ascii="Times New Roman" w:hAnsi="Times New Roman" w:cs="Times New Roman"/>
          <w:sz w:val="20"/>
        </w:rPr>
      </w:pPr>
    </w:p>
    <w:p w14:paraId="0CF547A0" w14:textId="38C98AE2" w:rsidR="00CB23ED" w:rsidRDefault="00CB23ED">
      <w:pPr>
        <w:spacing w:after="140" w:line="259" w:lineRule="auto"/>
        <w:ind w:left="0" w:right="1" w:firstLine="0"/>
        <w:jc w:val="center"/>
        <w:rPr>
          <w:rFonts w:ascii="Times New Roman" w:hAnsi="Times New Roman" w:cs="Times New Roman"/>
          <w:sz w:val="20"/>
        </w:rPr>
      </w:pPr>
    </w:p>
    <w:p w14:paraId="26E1DE10" w14:textId="77777777" w:rsidR="00CB23ED" w:rsidRPr="00CB23ED" w:rsidRDefault="00CB23ED">
      <w:pPr>
        <w:spacing w:after="140" w:line="259" w:lineRule="auto"/>
        <w:ind w:left="0" w:right="1" w:firstLine="0"/>
        <w:jc w:val="center"/>
        <w:rPr>
          <w:rFonts w:ascii="Times New Roman" w:hAnsi="Times New Roman" w:cs="Times New Roman"/>
        </w:rPr>
      </w:pPr>
    </w:p>
    <w:p w14:paraId="2179848F" w14:textId="3FD61971" w:rsidR="00977544" w:rsidRPr="00CB23ED" w:rsidRDefault="00D45021" w:rsidP="00B541EE">
      <w:pPr>
        <w:spacing w:after="137" w:line="259" w:lineRule="auto"/>
        <w:ind w:left="0" w:right="1" w:firstLine="0"/>
        <w:jc w:val="center"/>
        <w:rPr>
          <w:rFonts w:ascii="Times New Roman" w:hAnsi="Times New Roman" w:cs="Times New Roman"/>
        </w:rPr>
      </w:pPr>
      <w:r w:rsidRPr="00CB23ED">
        <w:rPr>
          <w:rFonts w:ascii="Times New Roman" w:hAnsi="Times New Roman" w:cs="Times New Roman"/>
          <w:sz w:val="20"/>
        </w:rPr>
        <w:t xml:space="preserve">  </w:t>
      </w:r>
    </w:p>
    <w:p w14:paraId="4DDF1B0B" w14:textId="77777777" w:rsidR="00977544" w:rsidRPr="00CB23ED" w:rsidRDefault="00D45021">
      <w:pPr>
        <w:spacing w:after="226" w:line="259" w:lineRule="auto"/>
        <w:ind w:left="0" w:right="1" w:firstLine="0"/>
        <w:jc w:val="center"/>
        <w:rPr>
          <w:rFonts w:ascii="Times New Roman" w:hAnsi="Times New Roman" w:cs="Times New Roman"/>
        </w:rPr>
      </w:pPr>
      <w:r w:rsidRPr="00CB23ED">
        <w:rPr>
          <w:rFonts w:ascii="Times New Roman" w:hAnsi="Times New Roman" w:cs="Times New Roman"/>
          <w:sz w:val="20"/>
        </w:rPr>
        <w:t xml:space="preserve"> </w:t>
      </w:r>
    </w:p>
    <w:p w14:paraId="18C1DE42" w14:textId="0B5E685B" w:rsidR="00977544" w:rsidRPr="00CB23ED" w:rsidRDefault="00D45021" w:rsidP="00B541EE">
      <w:pPr>
        <w:pStyle w:val="Titre1"/>
        <w:rPr>
          <w:rFonts w:ascii="Times New Roman" w:hAnsi="Times New Roman" w:cs="Times New Roman"/>
          <w:b/>
          <w:bCs/>
        </w:rPr>
      </w:pPr>
      <w:r w:rsidRPr="00CB23ED">
        <w:rPr>
          <w:rFonts w:ascii="Times New Roman" w:hAnsi="Times New Roman" w:cs="Times New Roman"/>
          <w:b/>
          <w:bCs/>
        </w:rPr>
        <w:t>TERMES DE REFERENCE</w:t>
      </w:r>
      <w:r w:rsidRPr="00CB23ED">
        <w:rPr>
          <w:rFonts w:ascii="Times New Roman" w:hAnsi="Times New Roman" w:cs="Times New Roman"/>
          <w:b/>
          <w:bCs/>
          <w:u w:val="none"/>
        </w:rPr>
        <w:t xml:space="preserve"> </w:t>
      </w:r>
      <w:r w:rsidRPr="00CB23ED">
        <w:rPr>
          <w:rFonts w:ascii="Times New Roman" w:hAnsi="Times New Roman" w:cs="Times New Roman"/>
          <w:sz w:val="20"/>
        </w:rPr>
        <w:t xml:space="preserve"> </w:t>
      </w:r>
    </w:p>
    <w:p w14:paraId="60784DF0" w14:textId="77777777" w:rsidR="00977544" w:rsidRPr="00CB23ED" w:rsidRDefault="00D45021">
      <w:pPr>
        <w:spacing w:after="137" w:line="259" w:lineRule="auto"/>
        <w:ind w:left="0" w:right="1" w:firstLine="0"/>
        <w:jc w:val="center"/>
        <w:rPr>
          <w:rFonts w:ascii="Times New Roman" w:hAnsi="Times New Roman" w:cs="Times New Roman"/>
        </w:rPr>
      </w:pPr>
      <w:r w:rsidRPr="00CB23ED">
        <w:rPr>
          <w:rFonts w:ascii="Times New Roman" w:hAnsi="Times New Roman" w:cs="Times New Roman"/>
          <w:sz w:val="20"/>
        </w:rPr>
        <w:t xml:space="preserve"> </w:t>
      </w:r>
    </w:p>
    <w:p w14:paraId="0252D75E" w14:textId="77777777" w:rsidR="00977544" w:rsidRPr="00CB23ED" w:rsidRDefault="00D45021" w:rsidP="00F3665F">
      <w:pPr>
        <w:shd w:val="clear" w:color="auto" w:fill="6F2F9F"/>
        <w:spacing w:after="0" w:line="259" w:lineRule="auto"/>
        <w:ind w:left="0" w:right="55" w:firstLine="0"/>
        <w:jc w:val="center"/>
        <w:rPr>
          <w:rFonts w:ascii="Times New Roman" w:hAnsi="Times New Roman" w:cs="Times New Roman"/>
        </w:rPr>
      </w:pPr>
      <w:r w:rsidRPr="00CB23ED">
        <w:rPr>
          <w:rFonts w:ascii="Times New Roman" w:hAnsi="Times New Roman" w:cs="Times New Roman"/>
          <w:color w:val="FFFFFF"/>
          <w:sz w:val="20"/>
        </w:rPr>
        <w:t xml:space="preserve"> </w:t>
      </w:r>
    </w:p>
    <w:p w14:paraId="60DC4764" w14:textId="1618B65E" w:rsidR="00977544" w:rsidRDefault="00D45021" w:rsidP="00FF03C9">
      <w:pPr>
        <w:shd w:val="clear" w:color="auto" w:fill="6F2F9F"/>
        <w:spacing w:after="0" w:line="259" w:lineRule="auto"/>
        <w:ind w:right="55"/>
        <w:jc w:val="center"/>
        <w:rPr>
          <w:rFonts w:ascii="Times New Roman" w:hAnsi="Times New Roman" w:cs="Times New Roman"/>
          <w:color w:val="FFFFFF"/>
          <w:sz w:val="44"/>
          <w:szCs w:val="44"/>
        </w:rPr>
      </w:pPr>
      <w:r w:rsidRPr="00CB23ED">
        <w:rPr>
          <w:rFonts w:ascii="Times New Roman" w:hAnsi="Times New Roman" w:cs="Times New Roman"/>
          <w:b/>
          <w:bCs/>
          <w:color w:val="FFFFFF"/>
          <w:sz w:val="44"/>
          <w:szCs w:val="44"/>
        </w:rPr>
        <w:t>FORMATION</w:t>
      </w:r>
      <w:r w:rsidR="00FF03C9" w:rsidRPr="00CB23ED">
        <w:rPr>
          <w:rFonts w:ascii="Times New Roman" w:hAnsi="Times New Roman" w:cs="Times New Roman"/>
          <w:b/>
          <w:bCs/>
          <w:color w:val="FFFFFF"/>
          <w:sz w:val="44"/>
          <w:szCs w:val="44"/>
        </w:rPr>
        <w:t xml:space="preserve"> </w:t>
      </w:r>
      <w:r w:rsidR="00FF03C9" w:rsidRPr="00CB23ED">
        <w:rPr>
          <w:rFonts w:ascii="Times New Roman" w:hAnsi="Times New Roman" w:cs="Times New Roman"/>
          <w:b/>
          <w:bCs/>
          <w:color w:val="FFFFFF"/>
          <w:sz w:val="44"/>
          <w:szCs w:val="44"/>
        </w:rPr>
        <w:t>SUR L'ARCHITECTURE</w:t>
      </w:r>
      <w:r w:rsidR="00FF03C9" w:rsidRPr="00CB23ED">
        <w:rPr>
          <w:rFonts w:ascii="Times New Roman" w:hAnsi="Times New Roman" w:cs="Times New Roman"/>
          <w:b/>
          <w:bCs/>
          <w:color w:val="FFFFFF"/>
          <w:sz w:val="44"/>
          <w:szCs w:val="44"/>
        </w:rPr>
        <w:br/>
      </w:r>
      <w:r w:rsidR="00FF03C9" w:rsidRPr="00CB23ED">
        <w:rPr>
          <w:rFonts w:ascii="Times New Roman" w:hAnsi="Times New Roman" w:cs="Times New Roman"/>
          <w:b/>
          <w:bCs/>
          <w:color w:val="FFFFFF"/>
          <w:sz w:val="44"/>
          <w:szCs w:val="44"/>
        </w:rPr>
        <w:t>ET LE DÉPLOIEMENT DE PLATEFORMES BIG DATA &amp; RAG</w:t>
      </w:r>
      <w:r w:rsidRPr="00CB23ED">
        <w:rPr>
          <w:rFonts w:ascii="Times New Roman" w:hAnsi="Times New Roman" w:cs="Times New Roman"/>
          <w:color w:val="FFFFFF"/>
          <w:sz w:val="44"/>
          <w:szCs w:val="44"/>
        </w:rPr>
        <w:t xml:space="preserve"> </w:t>
      </w:r>
    </w:p>
    <w:p w14:paraId="4D18FD6E" w14:textId="77777777" w:rsidR="00CB23ED" w:rsidRPr="00CB23ED" w:rsidRDefault="00CB23ED" w:rsidP="00FF03C9">
      <w:pPr>
        <w:shd w:val="clear" w:color="auto" w:fill="6F2F9F"/>
        <w:spacing w:after="0" w:line="259" w:lineRule="auto"/>
        <w:ind w:right="55"/>
        <w:jc w:val="center"/>
        <w:rPr>
          <w:rFonts w:ascii="Times New Roman" w:hAnsi="Times New Roman" w:cs="Times New Roman"/>
          <w:b/>
          <w:bCs/>
          <w:sz w:val="24"/>
          <w:szCs w:val="24"/>
        </w:rPr>
      </w:pPr>
    </w:p>
    <w:p w14:paraId="7DABA343" w14:textId="77777777" w:rsidR="00977544" w:rsidRPr="00CB23ED" w:rsidRDefault="00D45021">
      <w:pPr>
        <w:spacing w:after="139" w:line="259" w:lineRule="auto"/>
        <w:ind w:left="0" w:right="1" w:firstLine="0"/>
        <w:jc w:val="center"/>
        <w:rPr>
          <w:rFonts w:ascii="Times New Roman" w:hAnsi="Times New Roman" w:cs="Times New Roman"/>
        </w:rPr>
      </w:pPr>
      <w:r w:rsidRPr="00CB23ED">
        <w:rPr>
          <w:rFonts w:ascii="Times New Roman" w:hAnsi="Times New Roman" w:cs="Times New Roman"/>
          <w:sz w:val="20"/>
        </w:rPr>
        <w:t xml:space="preserve"> </w:t>
      </w:r>
    </w:p>
    <w:p w14:paraId="3CA33CAC" w14:textId="77777777" w:rsidR="00977544" w:rsidRPr="00CB23ED" w:rsidRDefault="00D45021">
      <w:pPr>
        <w:spacing w:after="137" w:line="259" w:lineRule="auto"/>
        <w:ind w:left="0" w:right="1" w:firstLine="0"/>
        <w:jc w:val="center"/>
        <w:rPr>
          <w:rFonts w:ascii="Times New Roman" w:hAnsi="Times New Roman" w:cs="Times New Roman"/>
        </w:rPr>
      </w:pPr>
      <w:r w:rsidRPr="00CB23ED">
        <w:rPr>
          <w:rFonts w:ascii="Times New Roman" w:hAnsi="Times New Roman" w:cs="Times New Roman"/>
          <w:sz w:val="20"/>
        </w:rPr>
        <w:t xml:space="preserve"> </w:t>
      </w:r>
    </w:p>
    <w:p w14:paraId="5D5B6BB9" w14:textId="77777777" w:rsidR="00977544" w:rsidRPr="00CB23ED" w:rsidRDefault="00D45021">
      <w:pPr>
        <w:spacing w:after="139" w:line="259" w:lineRule="auto"/>
        <w:ind w:left="0" w:right="1" w:firstLine="0"/>
        <w:jc w:val="center"/>
        <w:rPr>
          <w:rFonts w:ascii="Times New Roman" w:hAnsi="Times New Roman" w:cs="Times New Roman"/>
        </w:rPr>
      </w:pPr>
      <w:r w:rsidRPr="00CB23ED">
        <w:rPr>
          <w:rFonts w:ascii="Times New Roman" w:hAnsi="Times New Roman" w:cs="Times New Roman"/>
          <w:sz w:val="20"/>
        </w:rPr>
        <w:t xml:space="preserve"> </w:t>
      </w:r>
    </w:p>
    <w:p w14:paraId="17407EDD" w14:textId="77777777" w:rsidR="00977544" w:rsidRPr="00CB23ED" w:rsidRDefault="00D45021">
      <w:pPr>
        <w:spacing w:after="180" w:line="259" w:lineRule="auto"/>
        <w:ind w:left="0" w:right="1" w:firstLine="0"/>
        <w:jc w:val="center"/>
        <w:rPr>
          <w:rFonts w:ascii="Times New Roman" w:hAnsi="Times New Roman" w:cs="Times New Roman"/>
        </w:rPr>
      </w:pPr>
      <w:r w:rsidRPr="00CB23ED">
        <w:rPr>
          <w:rFonts w:ascii="Times New Roman" w:hAnsi="Times New Roman" w:cs="Times New Roman"/>
          <w:sz w:val="20"/>
        </w:rPr>
        <w:t xml:space="preserve"> </w:t>
      </w:r>
    </w:p>
    <w:p w14:paraId="0F20242C" w14:textId="3AEA4A51" w:rsidR="00F3665F" w:rsidRPr="00CB23ED" w:rsidRDefault="00D45021">
      <w:pPr>
        <w:spacing w:after="0" w:line="365" w:lineRule="auto"/>
        <w:ind w:left="2124" w:right="1923" w:firstLine="0"/>
        <w:jc w:val="left"/>
        <w:rPr>
          <w:rFonts w:ascii="Times New Roman" w:hAnsi="Times New Roman" w:cs="Times New Roman"/>
          <w:b/>
          <w:bCs/>
          <w:sz w:val="28"/>
          <w:szCs w:val="28"/>
        </w:rPr>
      </w:pPr>
      <w:r w:rsidRPr="00CB23ED">
        <w:rPr>
          <w:rFonts w:ascii="Times New Roman" w:hAnsi="Times New Roman" w:cs="Times New Roman"/>
          <w:b/>
          <w:bCs/>
          <w:sz w:val="28"/>
          <w:szCs w:val="28"/>
          <w:u w:val="single" w:color="000000"/>
        </w:rPr>
        <w:t>Date</w:t>
      </w:r>
      <w:r w:rsidRPr="00CB23ED">
        <w:rPr>
          <w:rFonts w:ascii="Times New Roman" w:hAnsi="Times New Roman" w:cs="Times New Roman"/>
          <w:b/>
          <w:bCs/>
          <w:sz w:val="28"/>
          <w:szCs w:val="28"/>
        </w:rPr>
        <w:t xml:space="preserve"> : </w:t>
      </w:r>
      <w:r w:rsidRPr="00CB23ED">
        <w:rPr>
          <w:rFonts w:ascii="Times New Roman" w:hAnsi="Times New Roman" w:cs="Times New Roman"/>
          <w:b/>
          <w:bCs/>
          <w:color w:val="212121"/>
          <w:sz w:val="28"/>
          <w:szCs w:val="28"/>
        </w:rPr>
        <w:t xml:space="preserve"> 1</w:t>
      </w:r>
      <w:r w:rsidR="00FF03C9" w:rsidRPr="00CB23ED">
        <w:rPr>
          <w:rFonts w:ascii="Times New Roman" w:hAnsi="Times New Roman" w:cs="Times New Roman"/>
          <w:b/>
          <w:bCs/>
          <w:color w:val="212121"/>
          <w:sz w:val="28"/>
          <w:szCs w:val="28"/>
        </w:rPr>
        <w:t>4</w:t>
      </w:r>
      <w:r w:rsidRPr="00CB23ED">
        <w:rPr>
          <w:rFonts w:ascii="Times New Roman" w:hAnsi="Times New Roman" w:cs="Times New Roman"/>
          <w:b/>
          <w:bCs/>
          <w:color w:val="212121"/>
          <w:sz w:val="28"/>
          <w:szCs w:val="28"/>
        </w:rPr>
        <w:t xml:space="preserve"> au 1</w:t>
      </w:r>
      <w:r w:rsidR="00FF03C9" w:rsidRPr="00CB23ED">
        <w:rPr>
          <w:rFonts w:ascii="Times New Roman" w:hAnsi="Times New Roman" w:cs="Times New Roman"/>
          <w:b/>
          <w:bCs/>
          <w:color w:val="212121"/>
          <w:sz w:val="28"/>
          <w:szCs w:val="28"/>
        </w:rPr>
        <w:t>8</w:t>
      </w:r>
      <w:r w:rsidRPr="00CB23ED">
        <w:rPr>
          <w:rFonts w:ascii="Times New Roman" w:hAnsi="Times New Roman" w:cs="Times New Roman"/>
          <w:b/>
          <w:bCs/>
          <w:color w:val="212121"/>
          <w:sz w:val="28"/>
          <w:szCs w:val="28"/>
        </w:rPr>
        <w:t xml:space="preserve"> </w:t>
      </w:r>
      <w:r w:rsidR="00FF03C9" w:rsidRPr="00CB23ED">
        <w:rPr>
          <w:rFonts w:ascii="Times New Roman" w:hAnsi="Times New Roman" w:cs="Times New Roman"/>
          <w:b/>
          <w:bCs/>
          <w:color w:val="212121"/>
          <w:sz w:val="28"/>
          <w:szCs w:val="28"/>
        </w:rPr>
        <w:t>Septembre</w:t>
      </w:r>
      <w:r w:rsidRPr="00CB23ED">
        <w:rPr>
          <w:rFonts w:ascii="Times New Roman" w:hAnsi="Times New Roman" w:cs="Times New Roman"/>
          <w:b/>
          <w:bCs/>
          <w:color w:val="212121"/>
          <w:sz w:val="28"/>
          <w:szCs w:val="28"/>
        </w:rPr>
        <w:t xml:space="preserve"> 202</w:t>
      </w:r>
      <w:r w:rsidR="00FF03C9" w:rsidRPr="00CB23ED">
        <w:rPr>
          <w:rFonts w:ascii="Times New Roman" w:hAnsi="Times New Roman" w:cs="Times New Roman"/>
          <w:b/>
          <w:bCs/>
          <w:color w:val="212121"/>
          <w:sz w:val="28"/>
          <w:szCs w:val="28"/>
        </w:rPr>
        <w:t>6</w:t>
      </w:r>
    </w:p>
    <w:p w14:paraId="204F91EB" w14:textId="21CB4B9A" w:rsidR="00977544" w:rsidRPr="00CB23ED" w:rsidRDefault="00D45021">
      <w:pPr>
        <w:spacing w:after="0" w:line="365" w:lineRule="auto"/>
        <w:ind w:left="2124" w:right="1923" w:firstLine="0"/>
        <w:jc w:val="left"/>
        <w:rPr>
          <w:rFonts w:ascii="Times New Roman" w:hAnsi="Times New Roman" w:cs="Times New Roman"/>
          <w:b/>
          <w:bCs/>
          <w:sz w:val="28"/>
          <w:szCs w:val="28"/>
        </w:rPr>
      </w:pPr>
      <w:r w:rsidRPr="00CB23ED">
        <w:rPr>
          <w:rFonts w:ascii="Times New Roman" w:hAnsi="Times New Roman" w:cs="Times New Roman"/>
          <w:b/>
          <w:bCs/>
          <w:sz w:val="28"/>
          <w:szCs w:val="28"/>
          <w:u w:val="single" w:color="000000"/>
        </w:rPr>
        <w:t>Lieu</w:t>
      </w:r>
      <w:r w:rsidRPr="00CB23ED">
        <w:rPr>
          <w:rFonts w:ascii="Times New Roman" w:hAnsi="Times New Roman" w:cs="Times New Roman"/>
          <w:b/>
          <w:bCs/>
          <w:sz w:val="28"/>
          <w:szCs w:val="28"/>
        </w:rPr>
        <w:t xml:space="preserve"> : UVCI (Hybride) </w:t>
      </w:r>
    </w:p>
    <w:p w14:paraId="279DAF9A" w14:textId="77777777" w:rsidR="00977544" w:rsidRPr="00CB23ED" w:rsidRDefault="00D45021">
      <w:pPr>
        <w:spacing w:after="137" w:line="259" w:lineRule="auto"/>
        <w:ind w:left="0" w:right="1" w:firstLine="0"/>
        <w:jc w:val="center"/>
        <w:rPr>
          <w:rFonts w:ascii="Times New Roman" w:hAnsi="Times New Roman" w:cs="Times New Roman"/>
          <w:b/>
          <w:bCs/>
        </w:rPr>
      </w:pPr>
      <w:r w:rsidRPr="00CB23ED">
        <w:rPr>
          <w:rFonts w:ascii="Times New Roman" w:hAnsi="Times New Roman" w:cs="Times New Roman"/>
          <w:b/>
          <w:bCs/>
          <w:sz w:val="20"/>
        </w:rPr>
        <w:t xml:space="preserve"> </w:t>
      </w:r>
    </w:p>
    <w:p w14:paraId="67666881" w14:textId="77777777" w:rsidR="00977544" w:rsidRPr="00CB23ED" w:rsidRDefault="00D45021">
      <w:pPr>
        <w:spacing w:after="140" w:line="259" w:lineRule="auto"/>
        <w:ind w:left="0" w:right="1" w:firstLine="0"/>
        <w:jc w:val="center"/>
        <w:rPr>
          <w:rFonts w:ascii="Times New Roman" w:hAnsi="Times New Roman" w:cs="Times New Roman"/>
        </w:rPr>
      </w:pPr>
      <w:r w:rsidRPr="00CB23ED">
        <w:rPr>
          <w:rFonts w:ascii="Times New Roman" w:hAnsi="Times New Roman" w:cs="Times New Roman"/>
          <w:sz w:val="20"/>
        </w:rPr>
        <w:t xml:space="preserve"> </w:t>
      </w:r>
    </w:p>
    <w:p w14:paraId="5EC41A97" w14:textId="77777777" w:rsidR="00977544" w:rsidRPr="00CB23ED" w:rsidRDefault="00D45021">
      <w:pPr>
        <w:spacing w:after="137" w:line="259" w:lineRule="auto"/>
        <w:ind w:left="0" w:right="1" w:firstLine="0"/>
        <w:jc w:val="center"/>
        <w:rPr>
          <w:rFonts w:ascii="Times New Roman" w:hAnsi="Times New Roman" w:cs="Times New Roman"/>
        </w:rPr>
      </w:pPr>
      <w:r w:rsidRPr="00CB23ED">
        <w:rPr>
          <w:rFonts w:ascii="Times New Roman" w:hAnsi="Times New Roman" w:cs="Times New Roman"/>
          <w:sz w:val="20"/>
        </w:rPr>
        <w:t xml:space="preserve"> </w:t>
      </w:r>
    </w:p>
    <w:p w14:paraId="243D0B1E" w14:textId="77777777" w:rsidR="00977544" w:rsidRPr="00CB23ED" w:rsidRDefault="00D45021">
      <w:pPr>
        <w:spacing w:after="0" w:line="385" w:lineRule="auto"/>
        <w:ind w:left="4536" w:right="4536" w:firstLine="0"/>
        <w:jc w:val="center"/>
        <w:rPr>
          <w:rFonts w:ascii="Times New Roman" w:hAnsi="Times New Roman" w:cs="Times New Roman"/>
        </w:rPr>
      </w:pPr>
      <w:r w:rsidRPr="00CB23ED">
        <w:rPr>
          <w:rFonts w:ascii="Times New Roman" w:hAnsi="Times New Roman" w:cs="Times New Roman"/>
          <w:sz w:val="20"/>
        </w:rPr>
        <w:t xml:space="preserve">  </w:t>
      </w:r>
    </w:p>
    <w:p w14:paraId="34008AE0" w14:textId="77777777" w:rsidR="00B541EE" w:rsidRPr="00CB23ED" w:rsidRDefault="00B541EE">
      <w:pPr>
        <w:spacing w:after="160" w:line="259" w:lineRule="auto"/>
        <w:ind w:left="0" w:right="0" w:firstLine="0"/>
        <w:jc w:val="left"/>
        <w:rPr>
          <w:rFonts w:ascii="Times New Roman" w:hAnsi="Times New Roman" w:cs="Times New Roman"/>
          <w:b/>
          <w:bCs/>
          <w:sz w:val="24"/>
        </w:rPr>
      </w:pPr>
      <w:r w:rsidRPr="00CB23ED">
        <w:rPr>
          <w:rFonts w:ascii="Times New Roman" w:hAnsi="Times New Roman" w:cs="Times New Roman"/>
          <w:b/>
          <w:bCs/>
          <w:sz w:val="24"/>
        </w:rPr>
        <w:br w:type="page"/>
      </w:r>
    </w:p>
    <w:p w14:paraId="54E045D4" w14:textId="139AC83D" w:rsidR="00977544" w:rsidRPr="00CB23ED" w:rsidRDefault="00D45021">
      <w:pPr>
        <w:numPr>
          <w:ilvl w:val="0"/>
          <w:numId w:val="1"/>
        </w:numPr>
        <w:spacing w:after="79" w:line="251" w:lineRule="auto"/>
        <w:ind w:right="5860" w:hanging="360"/>
        <w:jc w:val="left"/>
        <w:rPr>
          <w:rFonts w:ascii="Times New Roman" w:hAnsi="Times New Roman" w:cs="Times New Roman"/>
          <w:b/>
          <w:bCs/>
        </w:rPr>
      </w:pPr>
      <w:r w:rsidRPr="00CB23ED">
        <w:rPr>
          <w:rFonts w:ascii="Times New Roman" w:hAnsi="Times New Roman" w:cs="Times New Roman"/>
          <w:b/>
          <w:bCs/>
          <w:sz w:val="24"/>
        </w:rPr>
        <w:lastRenderedPageBreak/>
        <w:t xml:space="preserve">Contexte </w:t>
      </w:r>
    </w:p>
    <w:p w14:paraId="78B1EDED" w14:textId="1C6D18BA" w:rsidR="003B238A" w:rsidRDefault="003B238A" w:rsidP="004C788A">
      <w:pPr>
        <w:spacing w:after="0" w:line="259" w:lineRule="auto"/>
        <w:ind w:left="0" w:right="0" w:firstLine="0"/>
        <w:rPr>
          <w:rFonts w:ascii="Times New Roman" w:hAnsi="Times New Roman" w:cs="Times New Roman"/>
          <w:sz w:val="24"/>
          <w:szCs w:val="24"/>
        </w:rPr>
      </w:pPr>
      <w:r w:rsidRPr="003B238A">
        <w:rPr>
          <w:rFonts w:ascii="Times New Roman" w:hAnsi="Times New Roman" w:cs="Times New Roman"/>
          <w:sz w:val="24"/>
          <w:szCs w:val="24"/>
        </w:rPr>
        <w:t>Consciente des enjeux liés au Big Data et à l'intelligence artificielle générative, l'Université Virtuelle de Côte d'Ivoire (UVCI) a entrepris de se doter de deux plateformes technologiques souveraines et pérennes : une plateforme Big Data / Data Science et une plateforme RAG (Retrieval-Augmented Generation).</w:t>
      </w:r>
    </w:p>
    <w:p w14:paraId="205A4940" w14:textId="77777777" w:rsidR="003B238A" w:rsidRPr="003B238A" w:rsidRDefault="003B238A" w:rsidP="003B238A">
      <w:pPr>
        <w:spacing w:after="0" w:line="259" w:lineRule="auto"/>
        <w:ind w:left="0" w:right="0" w:firstLine="0"/>
        <w:rPr>
          <w:rFonts w:ascii="Times New Roman" w:hAnsi="Times New Roman" w:cs="Times New Roman"/>
          <w:sz w:val="24"/>
          <w:szCs w:val="24"/>
        </w:rPr>
      </w:pPr>
    </w:p>
    <w:p w14:paraId="19C627E8" w14:textId="42B8E023" w:rsidR="003B238A" w:rsidRDefault="003B238A" w:rsidP="004C788A">
      <w:pPr>
        <w:spacing w:after="0" w:line="259" w:lineRule="auto"/>
        <w:ind w:left="0" w:right="0" w:firstLine="0"/>
        <w:rPr>
          <w:rFonts w:ascii="Times New Roman" w:hAnsi="Times New Roman" w:cs="Times New Roman"/>
          <w:sz w:val="24"/>
          <w:szCs w:val="24"/>
        </w:rPr>
      </w:pPr>
      <w:r w:rsidRPr="003B238A">
        <w:rPr>
          <w:rFonts w:ascii="Times New Roman" w:hAnsi="Times New Roman" w:cs="Times New Roman"/>
          <w:sz w:val="24"/>
          <w:szCs w:val="24"/>
        </w:rPr>
        <w:t>La plateforme Big Data / Data Science est destinée à offrir aux étudiants un environnement de cluster distribué réel, sécurisé et performant, s'appuyant sur des technologies telles qu'Apache Hadoop, Spark, Delta Lake, JupyterHub et Apache Superset, dans des conditions proches de celles du marché professionnel. La plateforme RAG, quant à elle, est dédiée à l'intelligence artificielle conversationnelle et prédictive ; elle reposera sur des modèles de langage (LLM), des bases vectorielles et des moteurs d'embeddings, avec une accélération matérielle GPU de pointe.</w:t>
      </w:r>
    </w:p>
    <w:p w14:paraId="7CFB3078" w14:textId="77777777" w:rsidR="003B238A" w:rsidRDefault="003B238A" w:rsidP="004C788A">
      <w:pPr>
        <w:spacing w:after="0" w:line="259" w:lineRule="auto"/>
        <w:ind w:left="0" w:right="0" w:firstLine="0"/>
        <w:rPr>
          <w:rFonts w:ascii="Times New Roman" w:hAnsi="Times New Roman" w:cs="Times New Roman"/>
          <w:sz w:val="24"/>
          <w:szCs w:val="24"/>
        </w:rPr>
      </w:pPr>
    </w:p>
    <w:p w14:paraId="5058BD30" w14:textId="57455100" w:rsidR="004C788A" w:rsidRPr="00CB23ED" w:rsidRDefault="004C788A" w:rsidP="00FF03C9">
      <w:pPr>
        <w:spacing w:after="0" w:line="259" w:lineRule="auto"/>
        <w:ind w:left="0" w:right="0" w:firstLine="0"/>
        <w:rPr>
          <w:rFonts w:ascii="Times New Roman" w:hAnsi="Times New Roman" w:cs="Times New Roman"/>
          <w:sz w:val="24"/>
          <w:szCs w:val="24"/>
        </w:rPr>
      </w:pPr>
      <w:r w:rsidRPr="004C788A">
        <w:rPr>
          <w:rFonts w:ascii="Times New Roman" w:hAnsi="Times New Roman" w:cs="Times New Roman"/>
          <w:sz w:val="24"/>
          <w:szCs w:val="24"/>
        </w:rPr>
        <w:t xml:space="preserve">Pour garantir le succès de ces projets, il est impératif de </w:t>
      </w:r>
      <w:r>
        <w:rPr>
          <w:rFonts w:ascii="Times New Roman" w:hAnsi="Times New Roman" w:cs="Times New Roman"/>
          <w:sz w:val="24"/>
          <w:szCs w:val="24"/>
        </w:rPr>
        <w:t>renforcer</w:t>
      </w:r>
      <w:r w:rsidRPr="004C788A">
        <w:rPr>
          <w:rFonts w:ascii="Times New Roman" w:hAnsi="Times New Roman" w:cs="Times New Roman"/>
          <w:sz w:val="24"/>
          <w:szCs w:val="24"/>
        </w:rPr>
        <w:t xml:space="preserve"> les </w:t>
      </w:r>
      <w:r>
        <w:rPr>
          <w:rFonts w:ascii="Times New Roman" w:hAnsi="Times New Roman" w:cs="Times New Roman"/>
          <w:sz w:val="24"/>
          <w:szCs w:val="24"/>
        </w:rPr>
        <w:t>compétences des informaticiens du STN</w:t>
      </w:r>
      <w:r w:rsidRPr="004C788A">
        <w:rPr>
          <w:rFonts w:ascii="Times New Roman" w:hAnsi="Times New Roman" w:cs="Times New Roman"/>
          <w:sz w:val="24"/>
          <w:szCs w:val="24"/>
        </w:rPr>
        <w:t xml:space="preserve"> de l'UVCI à l'architecture, au déploiement et à la gestion de ces environnements. L'objectif de cette formation est de </w:t>
      </w:r>
      <w:r>
        <w:rPr>
          <w:rFonts w:ascii="Times New Roman" w:hAnsi="Times New Roman" w:cs="Times New Roman"/>
          <w:sz w:val="24"/>
          <w:szCs w:val="24"/>
        </w:rPr>
        <w:t>fournir</w:t>
      </w:r>
      <w:r w:rsidRPr="004C788A">
        <w:rPr>
          <w:rFonts w:ascii="Times New Roman" w:hAnsi="Times New Roman" w:cs="Times New Roman"/>
          <w:sz w:val="24"/>
          <w:szCs w:val="24"/>
        </w:rPr>
        <w:t xml:space="preserve"> les compétences nécessaires pour administrer ces plateformes de manière autonome et pérenne au sein de l'infrastructure de l'UVCI.</w:t>
      </w:r>
      <w:r w:rsidR="00BF22BA" w:rsidRPr="00BF22BA">
        <w:t xml:space="preserve"> </w:t>
      </w:r>
    </w:p>
    <w:p w14:paraId="0CBFE9D0" w14:textId="0811F81C" w:rsidR="00977544" w:rsidRPr="00CB23ED" w:rsidRDefault="00D45021" w:rsidP="00FF03C9">
      <w:pPr>
        <w:spacing w:after="0" w:line="259" w:lineRule="auto"/>
        <w:ind w:left="0" w:right="0" w:firstLine="0"/>
        <w:jc w:val="left"/>
        <w:rPr>
          <w:rFonts w:ascii="Times New Roman" w:hAnsi="Times New Roman" w:cs="Times New Roman"/>
          <w:sz w:val="24"/>
          <w:szCs w:val="24"/>
        </w:rPr>
      </w:pPr>
      <w:r w:rsidRPr="00CB23ED">
        <w:rPr>
          <w:rFonts w:ascii="Times New Roman" w:hAnsi="Times New Roman" w:cs="Times New Roman"/>
          <w:sz w:val="24"/>
          <w:szCs w:val="24"/>
        </w:rPr>
        <w:t xml:space="preserve"> </w:t>
      </w:r>
    </w:p>
    <w:p w14:paraId="39798457" w14:textId="77777777" w:rsidR="00977544" w:rsidRPr="00CB23ED" w:rsidRDefault="00D45021">
      <w:pPr>
        <w:numPr>
          <w:ilvl w:val="0"/>
          <w:numId w:val="1"/>
        </w:numPr>
        <w:spacing w:after="79" w:line="251" w:lineRule="auto"/>
        <w:ind w:right="5860" w:hanging="360"/>
        <w:jc w:val="left"/>
        <w:rPr>
          <w:rFonts w:ascii="Times New Roman" w:hAnsi="Times New Roman" w:cs="Times New Roman"/>
          <w:b/>
          <w:bCs/>
          <w:sz w:val="24"/>
          <w:szCs w:val="24"/>
        </w:rPr>
      </w:pPr>
      <w:r w:rsidRPr="00CB23ED">
        <w:rPr>
          <w:rFonts w:ascii="Times New Roman" w:hAnsi="Times New Roman" w:cs="Times New Roman"/>
          <w:b/>
          <w:bCs/>
          <w:sz w:val="24"/>
          <w:szCs w:val="24"/>
        </w:rPr>
        <w:t xml:space="preserve">Objectifs de l'atelier </w:t>
      </w:r>
    </w:p>
    <w:p w14:paraId="05D6C4CB" w14:textId="77777777" w:rsidR="00977544" w:rsidRPr="00CB23ED" w:rsidRDefault="00D45021">
      <w:pPr>
        <w:numPr>
          <w:ilvl w:val="2"/>
          <w:numId w:val="3"/>
        </w:numPr>
        <w:spacing w:after="104"/>
        <w:ind w:right="2809" w:firstLine="720"/>
        <w:rPr>
          <w:rFonts w:ascii="Times New Roman" w:hAnsi="Times New Roman" w:cs="Times New Roman"/>
          <w:b/>
          <w:bCs/>
          <w:sz w:val="24"/>
          <w:szCs w:val="24"/>
        </w:rPr>
      </w:pPr>
      <w:r w:rsidRPr="00CB23ED">
        <w:rPr>
          <w:rFonts w:ascii="Times New Roman" w:hAnsi="Times New Roman" w:cs="Times New Roman"/>
          <w:b/>
          <w:bCs/>
          <w:sz w:val="24"/>
          <w:szCs w:val="24"/>
        </w:rPr>
        <w:t xml:space="preserve">Objectif général </w:t>
      </w:r>
    </w:p>
    <w:p w14:paraId="1B48424A" w14:textId="47FE901D" w:rsidR="00977544" w:rsidRPr="00CB23ED" w:rsidRDefault="00D45021">
      <w:pPr>
        <w:spacing w:after="111"/>
        <w:ind w:right="38"/>
        <w:rPr>
          <w:rFonts w:ascii="Times New Roman" w:hAnsi="Times New Roman" w:cs="Times New Roman"/>
          <w:sz w:val="24"/>
          <w:szCs w:val="24"/>
        </w:rPr>
      </w:pPr>
      <w:r w:rsidRPr="00CB23ED">
        <w:rPr>
          <w:rFonts w:ascii="Times New Roman" w:hAnsi="Times New Roman" w:cs="Times New Roman"/>
          <w:sz w:val="24"/>
          <w:szCs w:val="24"/>
        </w:rPr>
        <w:t xml:space="preserve">L'objectif principal est de familiariser les participants </w:t>
      </w:r>
      <w:r w:rsidR="00FF03C9" w:rsidRPr="00CB23ED">
        <w:rPr>
          <w:rFonts w:ascii="Times New Roman" w:hAnsi="Times New Roman" w:cs="Times New Roman"/>
          <w:sz w:val="24"/>
          <w:szCs w:val="24"/>
        </w:rPr>
        <w:t>avec l’architecture, le déploiement et l’administration des plateformes Big Data et RAG sur l’infrastructure de l’UVCI.</w:t>
      </w:r>
    </w:p>
    <w:p w14:paraId="0BEB8CF1" w14:textId="77777777" w:rsidR="00FF03C9" w:rsidRPr="00CB23ED" w:rsidRDefault="00FF03C9">
      <w:pPr>
        <w:spacing w:after="111"/>
        <w:ind w:right="38"/>
        <w:rPr>
          <w:rFonts w:ascii="Times New Roman" w:hAnsi="Times New Roman" w:cs="Times New Roman"/>
          <w:sz w:val="24"/>
          <w:szCs w:val="24"/>
        </w:rPr>
      </w:pPr>
    </w:p>
    <w:p w14:paraId="3E23E09B" w14:textId="77777777" w:rsidR="00977544" w:rsidRPr="00CB23ED" w:rsidRDefault="00D45021" w:rsidP="00F3665F">
      <w:pPr>
        <w:numPr>
          <w:ilvl w:val="2"/>
          <w:numId w:val="3"/>
        </w:numPr>
        <w:spacing w:after="0" w:line="336" w:lineRule="auto"/>
        <w:ind w:right="481" w:firstLine="720"/>
        <w:rPr>
          <w:rFonts w:ascii="Times New Roman" w:hAnsi="Times New Roman" w:cs="Times New Roman"/>
          <w:sz w:val="24"/>
          <w:szCs w:val="24"/>
        </w:rPr>
      </w:pPr>
      <w:r w:rsidRPr="00CB23ED">
        <w:rPr>
          <w:rFonts w:ascii="Times New Roman" w:hAnsi="Times New Roman" w:cs="Times New Roman"/>
          <w:b/>
          <w:bCs/>
          <w:sz w:val="24"/>
          <w:szCs w:val="24"/>
        </w:rPr>
        <w:t>Objectifs spécifiques De façon spécifique il s’agira de :</w:t>
      </w:r>
      <w:r w:rsidRPr="00CB23ED">
        <w:rPr>
          <w:rFonts w:ascii="Times New Roman" w:hAnsi="Times New Roman" w:cs="Times New Roman"/>
          <w:sz w:val="24"/>
          <w:szCs w:val="24"/>
        </w:rPr>
        <w:t xml:space="preserve"> </w:t>
      </w:r>
    </w:p>
    <w:p w14:paraId="6A859A4B" w14:textId="67D87436" w:rsidR="00FF03C9" w:rsidRPr="00CB23ED" w:rsidRDefault="00FF03C9" w:rsidP="00FF03C9">
      <w:pPr>
        <w:spacing w:after="0"/>
        <w:ind w:right="579"/>
        <w:rPr>
          <w:rFonts w:ascii="Times New Roman" w:hAnsi="Times New Roman" w:cs="Times New Roman"/>
          <w:sz w:val="24"/>
          <w:szCs w:val="24"/>
        </w:rPr>
      </w:pPr>
      <w:r w:rsidRPr="00CB23ED">
        <w:rPr>
          <w:rFonts w:ascii="Times New Roman" w:hAnsi="Times New Roman" w:cs="Times New Roman"/>
          <w:sz w:val="24"/>
          <w:szCs w:val="24"/>
        </w:rPr>
        <w:t>De façon spécifique, il s’agira de :</w:t>
      </w:r>
    </w:p>
    <w:p w14:paraId="32CF5749" w14:textId="30911E41" w:rsidR="00FF03C9" w:rsidRPr="00CB23ED" w:rsidRDefault="00FF03C9" w:rsidP="00CB23ED">
      <w:pPr>
        <w:pStyle w:val="Paragraphedeliste"/>
        <w:numPr>
          <w:ilvl w:val="0"/>
          <w:numId w:val="7"/>
        </w:numPr>
        <w:spacing w:after="0" w:line="276" w:lineRule="auto"/>
        <w:ind w:right="579"/>
        <w:rPr>
          <w:rFonts w:ascii="Times New Roman" w:hAnsi="Times New Roman" w:cs="Times New Roman"/>
          <w:sz w:val="24"/>
          <w:szCs w:val="24"/>
        </w:rPr>
      </w:pPr>
      <w:r w:rsidRPr="00CB23ED">
        <w:rPr>
          <w:rFonts w:ascii="Times New Roman" w:hAnsi="Times New Roman" w:cs="Times New Roman"/>
          <w:sz w:val="24"/>
          <w:szCs w:val="24"/>
        </w:rPr>
        <w:t>Installer et configurer l’écosystème Big Data (Hadoop, Spark, JupyterHub, MinIO, etc.) et les outils de gouvernance (Ranger, Atlas).</w:t>
      </w:r>
    </w:p>
    <w:p w14:paraId="59152ADF" w14:textId="4A427F66" w:rsidR="00FF03C9" w:rsidRPr="00CB23ED" w:rsidRDefault="00FF03C9" w:rsidP="00CB23ED">
      <w:pPr>
        <w:pStyle w:val="Paragraphedeliste"/>
        <w:numPr>
          <w:ilvl w:val="0"/>
          <w:numId w:val="7"/>
        </w:numPr>
        <w:spacing w:after="0" w:line="276" w:lineRule="auto"/>
        <w:ind w:right="579"/>
        <w:rPr>
          <w:rFonts w:ascii="Times New Roman" w:hAnsi="Times New Roman" w:cs="Times New Roman"/>
          <w:sz w:val="24"/>
          <w:szCs w:val="24"/>
        </w:rPr>
      </w:pPr>
      <w:r w:rsidRPr="00CB23ED">
        <w:rPr>
          <w:rFonts w:ascii="Times New Roman" w:hAnsi="Times New Roman" w:cs="Times New Roman"/>
          <w:sz w:val="24"/>
          <w:szCs w:val="24"/>
        </w:rPr>
        <w:t>Déployer une infrastructure RAG robuste intégrant l’accélération matérielle (GPU), les bases de données vectorielles et les serveurs d’inférence LLM.</w:t>
      </w:r>
    </w:p>
    <w:p w14:paraId="43E48624" w14:textId="741E5972" w:rsidR="00FF03C9" w:rsidRPr="00CB23ED" w:rsidRDefault="00FF03C9" w:rsidP="00CB23ED">
      <w:pPr>
        <w:pStyle w:val="Paragraphedeliste"/>
        <w:numPr>
          <w:ilvl w:val="0"/>
          <w:numId w:val="7"/>
        </w:numPr>
        <w:spacing w:after="0" w:line="276" w:lineRule="auto"/>
        <w:ind w:right="579"/>
        <w:rPr>
          <w:rFonts w:ascii="Times New Roman" w:hAnsi="Times New Roman" w:cs="Times New Roman"/>
          <w:sz w:val="24"/>
          <w:szCs w:val="24"/>
        </w:rPr>
      </w:pPr>
      <w:r w:rsidRPr="00CB23ED">
        <w:rPr>
          <w:rFonts w:ascii="Times New Roman" w:hAnsi="Times New Roman" w:cs="Times New Roman"/>
          <w:sz w:val="24"/>
          <w:szCs w:val="24"/>
        </w:rPr>
        <w:t>Maîtriser la conteneurisation (Docker / Docker Compose) et les bonnes pratiques de sécurité, de journalisation et de sauvegarde.</w:t>
      </w:r>
    </w:p>
    <w:p w14:paraId="22632772" w14:textId="4B5A721C" w:rsidR="00FF03C9" w:rsidRPr="00CB23ED" w:rsidRDefault="00FF03C9" w:rsidP="00CB23ED">
      <w:pPr>
        <w:pStyle w:val="Paragraphedeliste"/>
        <w:numPr>
          <w:ilvl w:val="0"/>
          <w:numId w:val="7"/>
        </w:numPr>
        <w:spacing w:after="0" w:line="276" w:lineRule="auto"/>
        <w:ind w:right="579"/>
        <w:rPr>
          <w:rFonts w:ascii="Times New Roman" w:hAnsi="Times New Roman" w:cs="Times New Roman"/>
          <w:sz w:val="24"/>
          <w:szCs w:val="24"/>
        </w:rPr>
      </w:pPr>
      <w:r w:rsidRPr="00CB23ED">
        <w:rPr>
          <w:rFonts w:ascii="Times New Roman" w:hAnsi="Times New Roman" w:cs="Times New Roman"/>
          <w:sz w:val="24"/>
          <w:szCs w:val="24"/>
        </w:rPr>
        <w:t>Élaborer un plan de migration et de répartition des charges depuis l’environnement de test vers l’architecture de production distribuée de l’UVCI.</w:t>
      </w:r>
    </w:p>
    <w:p w14:paraId="4B4D82F4" w14:textId="50ED0978" w:rsidR="00FF03C9" w:rsidRPr="00CB23ED" w:rsidRDefault="00FF03C9" w:rsidP="00CB23ED">
      <w:pPr>
        <w:pStyle w:val="Paragraphedeliste"/>
        <w:numPr>
          <w:ilvl w:val="0"/>
          <w:numId w:val="7"/>
        </w:numPr>
        <w:spacing w:after="0" w:line="276" w:lineRule="auto"/>
        <w:ind w:right="579"/>
        <w:rPr>
          <w:rFonts w:ascii="Times New Roman" w:hAnsi="Times New Roman" w:cs="Times New Roman"/>
          <w:sz w:val="24"/>
          <w:szCs w:val="24"/>
        </w:rPr>
      </w:pPr>
      <w:r w:rsidRPr="00CB23ED">
        <w:rPr>
          <w:rFonts w:ascii="Times New Roman" w:hAnsi="Times New Roman" w:cs="Times New Roman"/>
          <w:sz w:val="24"/>
          <w:szCs w:val="24"/>
        </w:rPr>
        <w:t>Intégrer les bonnes pratiques de documentation et d’exposition des API (en lien avec la formation OpenAPI déjà dispensée) pour standardiser l’accès aux services des deux plateformes.</w:t>
      </w:r>
    </w:p>
    <w:p w14:paraId="3A3795E4" w14:textId="77777777" w:rsidR="00977544" w:rsidRPr="00CB23ED" w:rsidRDefault="00D45021">
      <w:pPr>
        <w:spacing w:after="117" w:line="259" w:lineRule="auto"/>
        <w:ind w:left="0" w:right="0" w:firstLine="0"/>
        <w:jc w:val="left"/>
        <w:rPr>
          <w:rFonts w:ascii="Times New Roman" w:hAnsi="Times New Roman" w:cs="Times New Roman"/>
          <w:sz w:val="24"/>
          <w:szCs w:val="24"/>
        </w:rPr>
      </w:pPr>
      <w:r w:rsidRPr="00CB23ED">
        <w:rPr>
          <w:rFonts w:ascii="Times New Roman" w:hAnsi="Times New Roman" w:cs="Times New Roman"/>
          <w:sz w:val="24"/>
          <w:szCs w:val="24"/>
        </w:rPr>
        <w:t xml:space="preserve"> </w:t>
      </w:r>
    </w:p>
    <w:p w14:paraId="017E0DD8" w14:textId="77777777" w:rsidR="00977544" w:rsidRPr="00CB23ED" w:rsidRDefault="00D45021">
      <w:pPr>
        <w:numPr>
          <w:ilvl w:val="0"/>
          <w:numId w:val="1"/>
        </w:numPr>
        <w:spacing w:after="79" w:line="251" w:lineRule="auto"/>
        <w:ind w:right="5860" w:hanging="360"/>
        <w:jc w:val="left"/>
        <w:rPr>
          <w:rFonts w:ascii="Times New Roman" w:hAnsi="Times New Roman" w:cs="Times New Roman"/>
          <w:b/>
          <w:bCs/>
          <w:sz w:val="24"/>
          <w:szCs w:val="24"/>
        </w:rPr>
      </w:pPr>
      <w:r w:rsidRPr="00CB23ED">
        <w:rPr>
          <w:rFonts w:ascii="Times New Roman" w:hAnsi="Times New Roman" w:cs="Times New Roman"/>
          <w:b/>
          <w:bCs/>
          <w:sz w:val="24"/>
          <w:szCs w:val="24"/>
        </w:rPr>
        <w:t xml:space="preserve">Résultats attendus </w:t>
      </w:r>
    </w:p>
    <w:p w14:paraId="662EE9C4" w14:textId="77777777" w:rsidR="00FF03C9" w:rsidRPr="00CB23ED" w:rsidRDefault="00FF03C9" w:rsidP="00FF03C9">
      <w:pPr>
        <w:ind w:right="38"/>
        <w:rPr>
          <w:rFonts w:ascii="Times New Roman" w:hAnsi="Times New Roman" w:cs="Times New Roman"/>
          <w:sz w:val="24"/>
          <w:szCs w:val="24"/>
        </w:rPr>
      </w:pPr>
      <w:r w:rsidRPr="00CB23ED">
        <w:rPr>
          <w:rFonts w:ascii="Times New Roman" w:hAnsi="Times New Roman" w:cs="Times New Roman"/>
          <w:sz w:val="24"/>
          <w:szCs w:val="24"/>
        </w:rPr>
        <w:t>À l’issue de la formation, les participants devront être capables de :</w:t>
      </w:r>
    </w:p>
    <w:p w14:paraId="75DF8DAF" w14:textId="77777777" w:rsidR="00FF03C9" w:rsidRPr="00CB23ED" w:rsidRDefault="00FF03C9" w:rsidP="00CB23ED">
      <w:pPr>
        <w:pStyle w:val="Paragraphedeliste"/>
        <w:numPr>
          <w:ilvl w:val="0"/>
          <w:numId w:val="8"/>
        </w:numPr>
        <w:spacing w:line="276" w:lineRule="auto"/>
        <w:ind w:right="38"/>
        <w:rPr>
          <w:rFonts w:ascii="Times New Roman" w:hAnsi="Times New Roman" w:cs="Times New Roman"/>
          <w:sz w:val="24"/>
          <w:szCs w:val="24"/>
        </w:rPr>
      </w:pPr>
      <w:r w:rsidRPr="00CB23ED">
        <w:rPr>
          <w:rFonts w:ascii="Times New Roman" w:hAnsi="Times New Roman" w:cs="Times New Roman"/>
          <w:sz w:val="24"/>
          <w:szCs w:val="24"/>
        </w:rPr>
        <w:t>Dimensionner et architecturer les infrastructures Big Data et RAG en fonction des besoins pédagogiques et de recherche.</w:t>
      </w:r>
    </w:p>
    <w:p w14:paraId="1645650B" w14:textId="77777777" w:rsidR="00FF03C9" w:rsidRPr="00CB23ED" w:rsidRDefault="00FF03C9" w:rsidP="00CB23ED">
      <w:pPr>
        <w:pStyle w:val="Paragraphedeliste"/>
        <w:numPr>
          <w:ilvl w:val="0"/>
          <w:numId w:val="8"/>
        </w:numPr>
        <w:spacing w:line="276" w:lineRule="auto"/>
        <w:ind w:right="38"/>
        <w:rPr>
          <w:rFonts w:ascii="Times New Roman" w:hAnsi="Times New Roman" w:cs="Times New Roman"/>
          <w:sz w:val="24"/>
          <w:szCs w:val="24"/>
        </w:rPr>
      </w:pPr>
      <w:r w:rsidRPr="00CB23ED">
        <w:rPr>
          <w:rFonts w:ascii="Times New Roman" w:hAnsi="Times New Roman" w:cs="Times New Roman"/>
          <w:sz w:val="24"/>
          <w:szCs w:val="24"/>
        </w:rPr>
        <w:lastRenderedPageBreak/>
        <w:t>Déployer et interconnecter l’ensemble des composants logiciels sur des serveurs Ubuntu 24.04 LTS (avec ou sans accélération GPU).</w:t>
      </w:r>
    </w:p>
    <w:p w14:paraId="26E88F7B" w14:textId="77777777" w:rsidR="00FF03C9" w:rsidRPr="00CB23ED" w:rsidRDefault="00FF03C9" w:rsidP="00CB23ED">
      <w:pPr>
        <w:pStyle w:val="Paragraphedeliste"/>
        <w:numPr>
          <w:ilvl w:val="0"/>
          <w:numId w:val="8"/>
        </w:numPr>
        <w:spacing w:line="276" w:lineRule="auto"/>
        <w:ind w:right="38"/>
        <w:rPr>
          <w:rFonts w:ascii="Times New Roman" w:hAnsi="Times New Roman" w:cs="Times New Roman"/>
          <w:sz w:val="24"/>
          <w:szCs w:val="24"/>
        </w:rPr>
      </w:pPr>
      <w:r w:rsidRPr="00CB23ED">
        <w:rPr>
          <w:rFonts w:ascii="Times New Roman" w:hAnsi="Times New Roman" w:cs="Times New Roman"/>
          <w:sz w:val="24"/>
          <w:szCs w:val="24"/>
        </w:rPr>
        <w:t>Configurer les mécanismes de sécurité (authentification, autorisation, certificats HTTPS) et de supervision (logging, monitoring, sauvegarde).</w:t>
      </w:r>
    </w:p>
    <w:p w14:paraId="055443A7" w14:textId="77777777" w:rsidR="00FF03C9" w:rsidRPr="00CB23ED" w:rsidRDefault="00FF03C9" w:rsidP="00CB23ED">
      <w:pPr>
        <w:pStyle w:val="Paragraphedeliste"/>
        <w:numPr>
          <w:ilvl w:val="0"/>
          <w:numId w:val="8"/>
        </w:numPr>
        <w:spacing w:line="276" w:lineRule="auto"/>
        <w:ind w:right="38"/>
        <w:rPr>
          <w:rFonts w:ascii="Times New Roman" w:hAnsi="Times New Roman" w:cs="Times New Roman"/>
          <w:sz w:val="24"/>
          <w:szCs w:val="24"/>
        </w:rPr>
      </w:pPr>
      <w:r w:rsidRPr="00CB23ED">
        <w:rPr>
          <w:rFonts w:ascii="Times New Roman" w:hAnsi="Times New Roman" w:cs="Times New Roman"/>
          <w:sz w:val="24"/>
          <w:szCs w:val="24"/>
        </w:rPr>
        <w:t>Produire un inventaire technique des machines disponibles et un plan d’architecture définitif validé pour la production.</w:t>
      </w:r>
    </w:p>
    <w:p w14:paraId="73671CD4" w14:textId="7591ECA0" w:rsidR="00FF03C9" w:rsidRPr="00CB23ED" w:rsidRDefault="00FF03C9" w:rsidP="00CB23ED">
      <w:pPr>
        <w:pStyle w:val="Paragraphedeliste"/>
        <w:numPr>
          <w:ilvl w:val="0"/>
          <w:numId w:val="8"/>
        </w:numPr>
        <w:spacing w:line="276" w:lineRule="auto"/>
        <w:ind w:right="38"/>
        <w:rPr>
          <w:rFonts w:ascii="Times New Roman" w:hAnsi="Times New Roman" w:cs="Times New Roman"/>
          <w:sz w:val="24"/>
          <w:szCs w:val="24"/>
        </w:rPr>
      </w:pPr>
      <w:r w:rsidRPr="00CB23ED">
        <w:rPr>
          <w:rFonts w:ascii="Times New Roman" w:hAnsi="Times New Roman" w:cs="Times New Roman"/>
          <w:sz w:val="24"/>
          <w:szCs w:val="24"/>
        </w:rPr>
        <w:t>Documenter les API des services déployés en utilisant les standards OpenAPI pour faciliter leur intégration future.</w:t>
      </w:r>
    </w:p>
    <w:p w14:paraId="57374CCB" w14:textId="108CE7A2" w:rsidR="00977544" w:rsidRPr="00CB23ED" w:rsidRDefault="00977544" w:rsidP="00FF03C9">
      <w:pPr>
        <w:spacing w:after="117" w:line="259" w:lineRule="auto"/>
        <w:ind w:left="0" w:right="0" w:firstLine="0"/>
        <w:jc w:val="left"/>
        <w:rPr>
          <w:rFonts w:ascii="Times New Roman" w:hAnsi="Times New Roman" w:cs="Times New Roman"/>
          <w:sz w:val="24"/>
          <w:szCs w:val="24"/>
        </w:rPr>
      </w:pPr>
    </w:p>
    <w:p w14:paraId="7F89E0AF" w14:textId="77777777" w:rsidR="00977544" w:rsidRPr="00CB23ED" w:rsidRDefault="00D45021">
      <w:pPr>
        <w:numPr>
          <w:ilvl w:val="0"/>
          <w:numId w:val="1"/>
        </w:numPr>
        <w:spacing w:after="79" w:line="251" w:lineRule="auto"/>
        <w:ind w:right="5860" w:hanging="360"/>
        <w:jc w:val="left"/>
        <w:rPr>
          <w:rFonts w:ascii="Times New Roman" w:hAnsi="Times New Roman" w:cs="Times New Roman"/>
          <w:b/>
          <w:bCs/>
          <w:sz w:val="24"/>
          <w:szCs w:val="24"/>
        </w:rPr>
      </w:pPr>
      <w:r w:rsidRPr="00CB23ED">
        <w:rPr>
          <w:rFonts w:ascii="Times New Roman" w:hAnsi="Times New Roman" w:cs="Times New Roman"/>
          <w:b/>
          <w:bCs/>
          <w:sz w:val="24"/>
          <w:szCs w:val="24"/>
        </w:rPr>
        <w:t xml:space="preserve">Méthodologie de travail </w:t>
      </w:r>
    </w:p>
    <w:p w14:paraId="677D8AB7" w14:textId="3B51C927" w:rsidR="00977544" w:rsidRPr="00CB23ED" w:rsidRDefault="00D45021">
      <w:pPr>
        <w:spacing w:after="110"/>
        <w:ind w:right="38"/>
        <w:rPr>
          <w:rFonts w:ascii="Times New Roman" w:hAnsi="Times New Roman" w:cs="Times New Roman"/>
          <w:sz w:val="24"/>
          <w:szCs w:val="24"/>
        </w:rPr>
      </w:pPr>
      <w:r w:rsidRPr="00CB23ED">
        <w:rPr>
          <w:rFonts w:ascii="Times New Roman" w:hAnsi="Times New Roman" w:cs="Times New Roman"/>
          <w:sz w:val="24"/>
          <w:szCs w:val="24"/>
        </w:rPr>
        <w:t>La formation sera dispensée sous forme de</w:t>
      </w:r>
      <w:r w:rsidR="00FF03C9" w:rsidRPr="00CB23ED">
        <w:rPr>
          <w:rFonts w:ascii="Times New Roman" w:hAnsi="Times New Roman" w:cs="Times New Roman"/>
          <w:sz w:val="24"/>
          <w:szCs w:val="24"/>
        </w:rPr>
        <w:t> :</w:t>
      </w:r>
    </w:p>
    <w:p w14:paraId="76863DAE" w14:textId="77777777" w:rsidR="00FF03C9" w:rsidRPr="00CB23ED" w:rsidRDefault="00FF03C9" w:rsidP="00CB23ED">
      <w:pPr>
        <w:pStyle w:val="Paragraphedeliste"/>
        <w:numPr>
          <w:ilvl w:val="0"/>
          <w:numId w:val="9"/>
        </w:numPr>
        <w:spacing w:after="110" w:line="276" w:lineRule="auto"/>
        <w:ind w:right="38"/>
        <w:rPr>
          <w:rFonts w:ascii="Times New Roman" w:hAnsi="Times New Roman" w:cs="Times New Roman"/>
          <w:sz w:val="24"/>
          <w:szCs w:val="24"/>
        </w:rPr>
      </w:pPr>
      <w:r w:rsidRPr="00CB23ED">
        <w:rPr>
          <w:rFonts w:ascii="Times New Roman" w:hAnsi="Times New Roman" w:cs="Times New Roman"/>
          <w:sz w:val="24"/>
          <w:szCs w:val="24"/>
        </w:rPr>
        <w:t>Cours magistraux et présentations architecturales.</w:t>
      </w:r>
    </w:p>
    <w:p w14:paraId="72FCBB56" w14:textId="77777777" w:rsidR="00FF03C9" w:rsidRPr="00CB23ED" w:rsidRDefault="00FF03C9" w:rsidP="00CB23ED">
      <w:pPr>
        <w:pStyle w:val="Paragraphedeliste"/>
        <w:numPr>
          <w:ilvl w:val="0"/>
          <w:numId w:val="9"/>
        </w:numPr>
        <w:spacing w:after="110" w:line="276" w:lineRule="auto"/>
        <w:ind w:right="38"/>
        <w:jc w:val="left"/>
        <w:rPr>
          <w:rFonts w:ascii="Times New Roman" w:hAnsi="Times New Roman" w:cs="Times New Roman"/>
          <w:sz w:val="24"/>
          <w:szCs w:val="24"/>
        </w:rPr>
      </w:pPr>
      <w:r w:rsidRPr="00CB23ED">
        <w:rPr>
          <w:rFonts w:ascii="Times New Roman" w:hAnsi="Times New Roman" w:cs="Times New Roman"/>
          <w:sz w:val="24"/>
          <w:szCs w:val="24"/>
        </w:rPr>
        <w:t>Travaux pratiques dirigés : installation, configuration et tests sur un environnement de laboratoire dédié, avant la reproduction des opérations sur l’infrastructure cible de l’UVCI.</w:t>
      </w:r>
    </w:p>
    <w:p w14:paraId="2F368B45" w14:textId="77777777" w:rsidR="00FF03C9" w:rsidRPr="00CB23ED" w:rsidRDefault="00FF03C9" w:rsidP="00CB23ED">
      <w:pPr>
        <w:pStyle w:val="Paragraphedeliste"/>
        <w:numPr>
          <w:ilvl w:val="0"/>
          <w:numId w:val="9"/>
        </w:numPr>
        <w:spacing w:after="110" w:line="276" w:lineRule="auto"/>
        <w:ind w:right="38"/>
        <w:jc w:val="left"/>
        <w:rPr>
          <w:rFonts w:ascii="Times New Roman" w:hAnsi="Times New Roman" w:cs="Times New Roman"/>
          <w:sz w:val="24"/>
          <w:szCs w:val="24"/>
        </w:rPr>
      </w:pPr>
      <w:r w:rsidRPr="00CB23ED">
        <w:rPr>
          <w:rFonts w:ascii="Times New Roman" w:hAnsi="Times New Roman" w:cs="Times New Roman"/>
          <w:sz w:val="24"/>
          <w:szCs w:val="24"/>
        </w:rPr>
        <w:t>Études de cas basées sur l’infrastructure réelle de l’UVCI (inventaire et répartition des rôles).</w:t>
      </w:r>
    </w:p>
    <w:p w14:paraId="7466E9B6" w14:textId="746F4355" w:rsidR="00FF03C9" w:rsidRPr="00CB23ED" w:rsidRDefault="00FF03C9" w:rsidP="00CB23ED">
      <w:pPr>
        <w:pStyle w:val="Paragraphedeliste"/>
        <w:numPr>
          <w:ilvl w:val="0"/>
          <w:numId w:val="9"/>
        </w:numPr>
        <w:spacing w:after="110" w:line="276" w:lineRule="auto"/>
        <w:ind w:right="38"/>
        <w:jc w:val="left"/>
        <w:rPr>
          <w:rFonts w:ascii="Times New Roman" w:hAnsi="Times New Roman" w:cs="Times New Roman"/>
          <w:sz w:val="24"/>
          <w:szCs w:val="24"/>
        </w:rPr>
      </w:pPr>
      <w:r w:rsidRPr="00CB23ED">
        <w:rPr>
          <w:rFonts w:ascii="Times New Roman" w:hAnsi="Times New Roman" w:cs="Times New Roman"/>
          <w:sz w:val="24"/>
          <w:szCs w:val="24"/>
        </w:rPr>
        <w:t>Accès à des ressources en ligne et à la documentation officielle des outils pour approfondissement post-formation.</w:t>
      </w:r>
    </w:p>
    <w:p w14:paraId="4EBB0472" w14:textId="7C147E24" w:rsidR="00FF03C9" w:rsidRDefault="00FF03C9" w:rsidP="00CB23ED">
      <w:pPr>
        <w:pStyle w:val="Paragraphedeliste"/>
        <w:numPr>
          <w:ilvl w:val="0"/>
          <w:numId w:val="9"/>
        </w:numPr>
        <w:spacing w:after="110" w:line="276" w:lineRule="auto"/>
        <w:ind w:right="38"/>
        <w:rPr>
          <w:rFonts w:ascii="Times New Roman" w:hAnsi="Times New Roman" w:cs="Times New Roman"/>
          <w:sz w:val="24"/>
          <w:szCs w:val="24"/>
        </w:rPr>
      </w:pPr>
      <w:r w:rsidRPr="00CB23ED">
        <w:rPr>
          <w:rFonts w:ascii="Times New Roman" w:hAnsi="Times New Roman" w:cs="Times New Roman"/>
          <w:sz w:val="24"/>
          <w:szCs w:val="24"/>
        </w:rPr>
        <w:t xml:space="preserve">Les participants auront également accès à des ressources en ligne pour approfondir leurs connaissances après la formation. </w:t>
      </w:r>
    </w:p>
    <w:p w14:paraId="39381314" w14:textId="76B35062" w:rsidR="00CB23ED" w:rsidRDefault="00CB23ED" w:rsidP="00CB23ED">
      <w:pPr>
        <w:spacing w:after="110" w:line="276" w:lineRule="auto"/>
        <w:ind w:right="38"/>
        <w:rPr>
          <w:rFonts w:ascii="Times New Roman" w:hAnsi="Times New Roman" w:cs="Times New Roman"/>
          <w:sz w:val="24"/>
          <w:szCs w:val="24"/>
        </w:rPr>
      </w:pPr>
    </w:p>
    <w:p w14:paraId="546B8F83" w14:textId="7094FCC4" w:rsidR="00977544" w:rsidRPr="00CB23ED" w:rsidRDefault="00D45021" w:rsidP="00CB23ED">
      <w:pPr>
        <w:numPr>
          <w:ilvl w:val="0"/>
          <w:numId w:val="1"/>
        </w:numPr>
        <w:spacing w:after="31" w:line="360" w:lineRule="auto"/>
        <w:ind w:right="5860" w:hanging="360"/>
        <w:jc w:val="left"/>
        <w:rPr>
          <w:rFonts w:ascii="Times New Roman" w:hAnsi="Times New Roman" w:cs="Times New Roman"/>
          <w:sz w:val="24"/>
          <w:szCs w:val="24"/>
        </w:rPr>
      </w:pPr>
      <w:r w:rsidRPr="00CB23ED">
        <w:rPr>
          <w:rFonts w:ascii="Times New Roman" w:hAnsi="Times New Roman" w:cs="Times New Roman"/>
          <w:b/>
          <w:bCs/>
          <w:sz w:val="24"/>
          <w:szCs w:val="24"/>
        </w:rPr>
        <w:t xml:space="preserve">Lieu et durée </w:t>
      </w:r>
    </w:p>
    <w:p w14:paraId="3D6D7267" w14:textId="1CA493E3" w:rsidR="00977544" w:rsidRPr="00CB23ED" w:rsidRDefault="00FF03C9">
      <w:pPr>
        <w:ind w:right="38"/>
        <w:rPr>
          <w:rFonts w:ascii="Times New Roman" w:hAnsi="Times New Roman" w:cs="Times New Roman"/>
          <w:sz w:val="24"/>
          <w:szCs w:val="24"/>
        </w:rPr>
      </w:pPr>
      <w:r w:rsidRPr="00CB23ED">
        <w:rPr>
          <w:rFonts w:ascii="Times New Roman" w:hAnsi="Times New Roman" w:cs="Times New Roman"/>
          <w:sz w:val="24"/>
          <w:szCs w:val="24"/>
        </w:rPr>
        <w:t>Cette formation se déroulera sur 5 jours, du 14 au 18 septembre 2026, dans les locaux de l’UVCI (avec une possibilité de mode hybride pour les sessions théoriques).</w:t>
      </w:r>
      <w:r w:rsidR="00D45021" w:rsidRPr="00CB23ED">
        <w:rPr>
          <w:rFonts w:ascii="Times New Roman" w:hAnsi="Times New Roman" w:cs="Times New Roman"/>
          <w:sz w:val="24"/>
          <w:szCs w:val="24"/>
        </w:rPr>
        <w:t xml:space="preserve"> </w:t>
      </w:r>
    </w:p>
    <w:p w14:paraId="2ACA9CC8" w14:textId="1C20FFC0" w:rsidR="00447445" w:rsidRDefault="00D45021">
      <w:pPr>
        <w:spacing w:after="0" w:line="259" w:lineRule="auto"/>
        <w:ind w:left="0" w:right="0" w:firstLine="0"/>
        <w:jc w:val="left"/>
        <w:rPr>
          <w:rFonts w:ascii="Times New Roman" w:hAnsi="Times New Roman" w:cs="Times New Roman"/>
          <w:sz w:val="24"/>
          <w:szCs w:val="24"/>
        </w:rPr>
      </w:pPr>
      <w:r w:rsidRPr="00CB23ED">
        <w:rPr>
          <w:rFonts w:ascii="Times New Roman" w:hAnsi="Times New Roman" w:cs="Times New Roman"/>
          <w:sz w:val="24"/>
          <w:szCs w:val="24"/>
        </w:rPr>
        <w:t xml:space="preserve"> </w:t>
      </w:r>
    </w:p>
    <w:p w14:paraId="39001EC6" w14:textId="77777777" w:rsidR="00447445" w:rsidRDefault="00447445">
      <w:pPr>
        <w:spacing w:after="160" w:line="259" w:lineRule="auto"/>
        <w:ind w:left="0" w:right="0" w:firstLine="0"/>
        <w:jc w:val="left"/>
        <w:rPr>
          <w:rFonts w:ascii="Times New Roman" w:hAnsi="Times New Roman" w:cs="Times New Roman"/>
          <w:sz w:val="24"/>
          <w:szCs w:val="24"/>
        </w:rPr>
      </w:pPr>
      <w:r>
        <w:rPr>
          <w:rFonts w:ascii="Times New Roman" w:hAnsi="Times New Roman" w:cs="Times New Roman"/>
          <w:sz w:val="24"/>
          <w:szCs w:val="24"/>
        </w:rPr>
        <w:br w:type="page"/>
      </w:r>
    </w:p>
    <w:p w14:paraId="42B19E35" w14:textId="1FA30E9E" w:rsidR="00F3665F" w:rsidRPr="00CB23ED" w:rsidRDefault="00FF03C9">
      <w:pPr>
        <w:numPr>
          <w:ilvl w:val="0"/>
          <w:numId w:val="1"/>
        </w:numPr>
        <w:spacing w:after="31" w:line="251" w:lineRule="auto"/>
        <w:ind w:right="5860" w:hanging="360"/>
        <w:jc w:val="left"/>
        <w:rPr>
          <w:rFonts w:ascii="Times New Roman" w:hAnsi="Times New Roman" w:cs="Times New Roman"/>
          <w:sz w:val="24"/>
          <w:szCs w:val="24"/>
        </w:rPr>
      </w:pPr>
      <w:r w:rsidRPr="00CB23ED">
        <w:rPr>
          <w:rFonts w:ascii="Times New Roman" w:hAnsi="Times New Roman" w:cs="Times New Roman"/>
          <w:b/>
          <w:bCs/>
          <w:sz w:val="24"/>
          <w:szCs w:val="24"/>
        </w:rPr>
        <w:lastRenderedPageBreak/>
        <w:t>Programme de formation</w:t>
      </w:r>
    </w:p>
    <w:p w14:paraId="587EBCCE" w14:textId="6370157D" w:rsidR="00FF03C9" w:rsidRPr="00CB23ED" w:rsidRDefault="00FF03C9" w:rsidP="00FF03C9">
      <w:pPr>
        <w:pStyle w:val="Titre4"/>
        <w:shd w:val="clear" w:color="auto" w:fill="FFFFFF"/>
        <w:spacing w:before="240" w:after="120" w:line="420" w:lineRule="atLeast"/>
        <w:rPr>
          <w:rFonts w:ascii="Times New Roman" w:eastAsia="Times New Roman" w:hAnsi="Times New Roman" w:cs="Times New Roman"/>
          <w:b/>
          <w:bCs/>
          <w:i w:val="0"/>
          <w:iCs w:val="0"/>
          <w:color w:val="auto"/>
          <w:sz w:val="24"/>
          <w:szCs w:val="24"/>
        </w:rPr>
      </w:pPr>
      <w:r w:rsidRPr="00CB23ED">
        <w:rPr>
          <w:rFonts w:ascii="Times New Roman" w:hAnsi="Times New Roman" w:cs="Times New Roman"/>
          <w:b/>
          <w:bCs/>
          <w:i w:val="0"/>
          <w:iCs w:val="0"/>
          <w:color w:val="auto"/>
          <w:sz w:val="24"/>
          <w:szCs w:val="24"/>
        </w:rPr>
        <w:t>J</w:t>
      </w:r>
      <w:r w:rsidRPr="00CB23ED">
        <w:rPr>
          <w:rFonts w:ascii="Times New Roman" w:hAnsi="Times New Roman" w:cs="Times New Roman"/>
          <w:b/>
          <w:bCs/>
          <w:i w:val="0"/>
          <w:iCs w:val="0"/>
          <w:color w:val="auto"/>
          <w:sz w:val="24"/>
          <w:szCs w:val="24"/>
        </w:rPr>
        <w:t>our 1 : Introduction et Préparation de l’Infrastructure</w:t>
      </w:r>
    </w:p>
    <w:p w14:paraId="111E1B28" w14:textId="77777777" w:rsidR="00FF03C9" w:rsidRPr="00CB23ED" w:rsidRDefault="00FF03C9" w:rsidP="00FF03C9">
      <w:pPr>
        <w:pStyle w:val="ds-markdown-paragraph"/>
        <w:numPr>
          <w:ilvl w:val="0"/>
          <w:numId w:val="10"/>
        </w:numPr>
        <w:shd w:val="clear" w:color="auto" w:fill="FFFFFF"/>
        <w:spacing w:after="0" w:afterAutospacing="0"/>
      </w:pPr>
      <w:r w:rsidRPr="00CB23ED">
        <w:t>Présentation des architectures cibles (Big Data distribuée et RAG).</w:t>
      </w:r>
    </w:p>
    <w:p w14:paraId="4B048BB9" w14:textId="77777777" w:rsidR="00FF03C9" w:rsidRPr="00CB23ED" w:rsidRDefault="00FF03C9" w:rsidP="00FF03C9">
      <w:pPr>
        <w:pStyle w:val="ds-markdown-paragraph"/>
        <w:numPr>
          <w:ilvl w:val="0"/>
          <w:numId w:val="10"/>
        </w:numPr>
        <w:shd w:val="clear" w:color="auto" w:fill="FFFFFF"/>
        <w:spacing w:after="0" w:afterAutospacing="0"/>
      </w:pPr>
      <w:r w:rsidRPr="00CB23ED">
        <w:t>Inventaire des ressources matérielles UVCI (CPU, RAM, Stockage NVMe, GPU, Réseau 10 Gb/s).</w:t>
      </w:r>
    </w:p>
    <w:p w14:paraId="087108E9" w14:textId="77777777" w:rsidR="00FF03C9" w:rsidRPr="00CB23ED" w:rsidRDefault="00FF03C9" w:rsidP="00FF03C9">
      <w:pPr>
        <w:pStyle w:val="ds-markdown-paragraph"/>
        <w:numPr>
          <w:ilvl w:val="0"/>
          <w:numId w:val="10"/>
        </w:numPr>
        <w:shd w:val="clear" w:color="auto" w:fill="FFFFFF"/>
        <w:spacing w:after="0" w:afterAutospacing="0"/>
      </w:pPr>
      <w:r w:rsidRPr="00CB23ED">
        <w:t>Installation et configuration de base d’Ubuntu Server 24.04 LTS.</w:t>
      </w:r>
    </w:p>
    <w:p w14:paraId="736F77CE" w14:textId="77777777" w:rsidR="00FF03C9" w:rsidRPr="00CB23ED" w:rsidRDefault="00FF03C9" w:rsidP="00FF03C9">
      <w:pPr>
        <w:pStyle w:val="ds-markdown-paragraph"/>
        <w:numPr>
          <w:ilvl w:val="0"/>
          <w:numId w:val="10"/>
        </w:numPr>
        <w:shd w:val="clear" w:color="auto" w:fill="FFFFFF"/>
        <w:spacing w:after="0" w:afterAutospacing="0"/>
      </w:pPr>
      <w:r w:rsidRPr="00CB23ED">
        <w:t>Maîtrise de Docker, Docker Compose et notions d’orchestration pour les composants ciblés.</w:t>
      </w:r>
    </w:p>
    <w:p w14:paraId="16541DA3" w14:textId="77777777" w:rsidR="00FF03C9" w:rsidRPr="00CB23ED" w:rsidRDefault="00FF03C9" w:rsidP="00FF03C9">
      <w:pPr>
        <w:pStyle w:val="ds-markdown-paragraph"/>
        <w:numPr>
          <w:ilvl w:val="0"/>
          <w:numId w:val="10"/>
        </w:numPr>
        <w:shd w:val="clear" w:color="auto" w:fill="FFFFFF"/>
        <w:spacing w:after="0" w:afterAutospacing="0"/>
      </w:pPr>
      <w:r w:rsidRPr="00CB23ED">
        <w:t>Mise en place du laboratoire pédagogique pour les travaux pratiques de la semaine.</w:t>
      </w:r>
    </w:p>
    <w:p w14:paraId="3401BD2C" w14:textId="77777777" w:rsidR="00FF03C9" w:rsidRPr="00CB23ED" w:rsidRDefault="00FF03C9" w:rsidP="00FF03C9">
      <w:pPr>
        <w:pStyle w:val="Titre4"/>
        <w:shd w:val="clear" w:color="auto" w:fill="FFFFFF"/>
        <w:spacing w:before="240" w:after="120" w:line="420" w:lineRule="atLeast"/>
        <w:rPr>
          <w:rFonts w:ascii="Times New Roman" w:hAnsi="Times New Roman" w:cs="Times New Roman"/>
          <w:b/>
          <w:bCs/>
          <w:i w:val="0"/>
          <w:iCs w:val="0"/>
          <w:color w:val="auto"/>
          <w:sz w:val="24"/>
          <w:szCs w:val="24"/>
        </w:rPr>
      </w:pPr>
      <w:r w:rsidRPr="00CB23ED">
        <w:rPr>
          <w:rFonts w:ascii="Times New Roman" w:hAnsi="Times New Roman" w:cs="Times New Roman"/>
          <w:b/>
          <w:bCs/>
          <w:i w:val="0"/>
          <w:iCs w:val="0"/>
          <w:color w:val="auto"/>
          <w:sz w:val="24"/>
          <w:szCs w:val="24"/>
        </w:rPr>
        <w:t>Jour 2 : Déploiement de la Plateforme Big Data / Data Science</w:t>
      </w:r>
    </w:p>
    <w:p w14:paraId="41C31B59" w14:textId="77777777" w:rsidR="00FF03C9" w:rsidRPr="00CB23ED" w:rsidRDefault="00FF03C9" w:rsidP="00FF03C9">
      <w:pPr>
        <w:pStyle w:val="ds-markdown-paragraph"/>
        <w:numPr>
          <w:ilvl w:val="0"/>
          <w:numId w:val="11"/>
        </w:numPr>
        <w:shd w:val="clear" w:color="auto" w:fill="FFFFFF"/>
        <w:spacing w:after="0" w:afterAutospacing="0"/>
      </w:pPr>
      <w:r w:rsidRPr="00CB23ED">
        <w:t>Mise en place de Hadoop / HDFS et Apache Spark / PySpark.</w:t>
      </w:r>
    </w:p>
    <w:p w14:paraId="74FD016A" w14:textId="77777777" w:rsidR="00FF03C9" w:rsidRPr="00CB23ED" w:rsidRDefault="00FF03C9" w:rsidP="00FF03C9">
      <w:pPr>
        <w:pStyle w:val="ds-markdown-paragraph"/>
        <w:numPr>
          <w:ilvl w:val="0"/>
          <w:numId w:val="11"/>
        </w:numPr>
        <w:shd w:val="clear" w:color="auto" w:fill="FFFFFF"/>
        <w:spacing w:after="0" w:afterAutospacing="0"/>
      </w:pPr>
      <w:r w:rsidRPr="00CB23ED">
        <w:t>Configuration de MinIO pour le stockage objet et Delta Lake.</w:t>
      </w:r>
    </w:p>
    <w:p w14:paraId="292C48C7" w14:textId="77777777" w:rsidR="00FF03C9" w:rsidRPr="00CB23ED" w:rsidRDefault="00FF03C9" w:rsidP="00FF03C9">
      <w:pPr>
        <w:pStyle w:val="ds-markdown-paragraph"/>
        <w:numPr>
          <w:ilvl w:val="0"/>
          <w:numId w:val="11"/>
        </w:numPr>
        <w:shd w:val="clear" w:color="auto" w:fill="FFFFFF"/>
        <w:spacing w:after="0" w:afterAutospacing="0"/>
      </w:pPr>
      <w:r w:rsidRPr="00CB23ED">
        <w:t>Déploiement de JupyterHub / JupyterLab avec PostgreSQL pour la gestion des métadonnées.</w:t>
      </w:r>
    </w:p>
    <w:p w14:paraId="22F0CB25" w14:textId="77777777" w:rsidR="00FF03C9" w:rsidRPr="00CB23ED" w:rsidRDefault="00FF03C9" w:rsidP="00FF03C9">
      <w:pPr>
        <w:pStyle w:val="ds-markdown-paragraph"/>
        <w:numPr>
          <w:ilvl w:val="0"/>
          <w:numId w:val="11"/>
        </w:numPr>
        <w:shd w:val="clear" w:color="auto" w:fill="FFFFFF"/>
        <w:spacing w:after="0" w:afterAutospacing="0"/>
      </w:pPr>
      <w:r w:rsidRPr="00CB23ED">
        <w:t>Intégration des bibliothèques Python Data Science, Machine Learning et NLP.</w:t>
      </w:r>
    </w:p>
    <w:p w14:paraId="0AADFD8C" w14:textId="77777777" w:rsidR="00FF03C9" w:rsidRPr="00CB23ED" w:rsidRDefault="00FF03C9" w:rsidP="00FF03C9">
      <w:pPr>
        <w:pStyle w:val="Titre4"/>
        <w:shd w:val="clear" w:color="auto" w:fill="FFFFFF"/>
        <w:spacing w:before="240" w:after="120" w:line="420" w:lineRule="atLeast"/>
        <w:rPr>
          <w:rFonts w:ascii="Times New Roman" w:hAnsi="Times New Roman" w:cs="Times New Roman"/>
          <w:b/>
          <w:bCs/>
          <w:i w:val="0"/>
          <w:iCs w:val="0"/>
          <w:color w:val="auto"/>
          <w:sz w:val="24"/>
          <w:szCs w:val="24"/>
        </w:rPr>
      </w:pPr>
      <w:r w:rsidRPr="00CB23ED">
        <w:rPr>
          <w:rFonts w:ascii="Times New Roman" w:hAnsi="Times New Roman" w:cs="Times New Roman"/>
          <w:b/>
          <w:bCs/>
          <w:i w:val="0"/>
          <w:iCs w:val="0"/>
          <w:color w:val="auto"/>
          <w:sz w:val="24"/>
          <w:szCs w:val="24"/>
        </w:rPr>
        <w:t>Jour 3 : Gouvernance, Sécurité et Visualisation des Données</w:t>
      </w:r>
    </w:p>
    <w:p w14:paraId="4FE492B0" w14:textId="77777777" w:rsidR="00FF03C9" w:rsidRPr="00CB23ED" w:rsidRDefault="00FF03C9" w:rsidP="00FF03C9">
      <w:pPr>
        <w:pStyle w:val="ds-markdown-paragraph"/>
        <w:numPr>
          <w:ilvl w:val="0"/>
          <w:numId w:val="12"/>
        </w:numPr>
        <w:shd w:val="clear" w:color="auto" w:fill="FFFFFF"/>
        <w:spacing w:after="0" w:afterAutospacing="0"/>
      </w:pPr>
      <w:r w:rsidRPr="00CB23ED">
        <w:t>Mise en œuvre d’Apache Ranger pour la gestion fine des accès et de l’autorisation.</w:t>
      </w:r>
    </w:p>
    <w:p w14:paraId="0EDC57F0" w14:textId="77777777" w:rsidR="00FF03C9" w:rsidRPr="00CB23ED" w:rsidRDefault="00FF03C9" w:rsidP="00FF03C9">
      <w:pPr>
        <w:pStyle w:val="ds-markdown-paragraph"/>
        <w:numPr>
          <w:ilvl w:val="0"/>
          <w:numId w:val="12"/>
        </w:numPr>
        <w:shd w:val="clear" w:color="auto" w:fill="FFFFFF"/>
        <w:spacing w:after="0" w:afterAutospacing="0"/>
      </w:pPr>
      <w:r w:rsidRPr="00CB23ED">
        <w:t>Configuration d’Apache Atlas pour le catalogage et la gouvernance des données.</w:t>
      </w:r>
    </w:p>
    <w:p w14:paraId="3626382D" w14:textId="77777777" w:rsidR="00FF03C9" w:rsidRPr="00CB23ED" w:rsidRDefault="00FF03C9" w:rsidP="00FF03C9">
      <w:pPr>
        <w:pStyle w:val="ds-markdown-paragraph"/>
        <w:numPr>
          <w:ilvl w:val="0"/>
          <w:numId w:val="12"/>
        </w:numPr>
        <w:shd w:val="clear" w:color="auto" w:fill="FFFFFF"/>
        <w:spacing w:after="0" w:afterAutospacing="0"/>
      </w:pPr>
      <w:r w:rsidRPr="00CB23ED">
        <w:t>Installation et connexion d’Apache Superset aux sources de données pour la visualisation.</w:t>
      </w:r>
    </w:p>
    <w:p w14:paraId="7345F3B5" w14:textId="77777777" w:rsidR="00FF03C9" w:rsidRPr="00CB23ED" w:rsidRDefault="00FF03C9" w:rsidP="00FF03C9">
      <w:pPr>
        <w:pStyle w:val="ds-markdown-paragraph"/>
        <w:numPr>
          <w:ilvl w:val="0"/>
          <w:numId w:val="12"/>
        </w:numPr>
        <w:shd w:val="clear" w:color="auto" w:fill="FFFFFF"/>
        <w:spacing w:after="0" w:afterAutospacing="0"/>
      </w:pPr>
      <w:r w:rsidRPr="00CB23ED">
        <w:t>Tests de montée en charge et optimisation des performances sur l’infrastructure UVCI.</w:t>
      </w:r>
    </w:p>
    <w:p w14:paraId="5DA34D08" w14:textId="77777777" w:rsidR="00FF03C9" w:rsidRPr="00CB23ED" w:rsidRDefault="00FF03C9" w:rsidP="00FF03C9">
      <w:pPr>
        <w:pStyle w:val="Titre4"/>
        <w:shd w:val="clear" w:color="auto" w:fill="FFFFFF"/>
        <w:spacing w:before="240" w:after="120" w:line="420" w:lineRule="atLeast"/>
        <w:rPr>
          <w:rFonts w:ascii="Times New Roman" w:hAnsi="Times New Roman" w:cs="Times New Roman"/>
          <w:b/>
          <w:bCs/>
          <w:i w:val="0"/>
          <w:iCs w:val="0"/>
          <w:color w:val="auto"/>
          <w:sz w:val="24"/>
          <w:szCs w:val="24"/>
        </w:rPr>
      </w:pPr>
      <w:r w:rsidRPr="00CB23ED">
        <w:rPr>
          <w:rFonts w:ascii="Times New Roman" w:hAnsi="Times New Roman" w:cs="Times New Roman"/>
          <w:b/>
          <w:bCs/>
          <w:i w:val="0"/>
          <w:iCs w:val="0"/>
          <w:color w:val="auto"/>
          <w:sz w:val="24"/>
          <w:szCs w:val="24"/>
        </w:rPr>
        <w:t>Jour 4 : Déploiement de la Plateforme RAG / Intelligence Artificielle</w:t>
      </w:r>
    </w:p>
    <w:p w14:paraId="5CCF037F" w14:textId="77777777" w:rsidR="00FF03C9" w:rsidRPr="00CB23ED" w:rsidRDefault="00FF03C9" w:rsidP="00FF03C9">
      <w:pPr>
        <w:pStyle w:val="ds-markdown-paragraph"/>
        <w:numPr>
          <w:ilvl w:val="0"/>
          <w:numId w:val="13"/>
        </w:numPr>
        <w:shd w:val="clear" w:color="auto" w:fill="FFFFFF"/>
        <w:spacing w:after="0" w:afterAutospacing="0"/>
      </w:pPr>
      <w:r w:rsidRPr="00CB23ED">
        <w:t>Configuration du NVIDIA Container Toolkit et gestion des ressources GPU (VRAM).</w:t>
      </w:r>
    </w:p>
    <w:p w14:paraId="0CC605F1" w14:textId="77777777" w:rsidR="00FF03C9" w:rsidRPr="00CB23ED" w:rsidRDefault="00FF03C9" w:rsidP="00FF03C9">
      <w:pPr>
        <w:pStyle w:val="ds-markdown-paragraph"/>
        <w:numPr>
          <w:ilvl w:val="0"/>
          <w:numId w:val="13"/>
        </w:numPr>
        <w:shd w:val="clear" w:color="auto" w:fill="FFFFFF"/>
        <w:spacing w:after="0" w:afterAutospacing="0"/>
      </w:pPr>
      <w:r w:rsidRPr="00CB23ED">
        <w:t>Déploiement des moteurs d’embeddings, de reranking et des bases de données vectorielles (ex: PGVector, ChromaDB).</w:t>
      </w:r>
    </w:p>
    <w:p w14:paraId="23DEAA1F" w14:textId="77777777" w:rsidR="00FF03C9" w:rsidRPr="00CB23ED" w:rsidRDefault="00FF03C9" w:rsidP="00FF03C9">
      <w:pPr>
        <w:pStyle w:val="ds-markdown-paragraph"/>
        <w:numPr>
          <w:ilvl w:val="0"/>
          <w:numId w:val="13"/>
        </w:numPr>
        <w:shd w:val="clear" w:color="auto" w:fill="FFFFFF"/>
        <w:spacing w:after="0" w:afterAutospacing="0"/>
      </w:pPr>
      <w:r w:rsidRPr="00CB23ED">
        <w:t>Installation et configuration d’un serveur d’inférence LLM local.</w:t>
      </w:r>
    </w:p>
    <w:p w14:paraId="30312A40" w14:textId="77777777" w:rsidR="00FF03C9" w:rsidRPr="00CB23ED" w:rsidRDefault="00FF03C9" w:rsidP="00FF03C9">
      <w:pPr>
        <w:pStyle w:val="ds-markdown-paragraph"/>
        <w:numPr>
          <w:ilvl w:val="0"/>
          <w:numId w:val="13"/>
        </w:numPr>
        <w:shd w:val="clear" w:color="auto" w:fill="FFFFFF"/>
        <w:spacing w:after="0" w:afterAutospacing="0"/>
      </w:pPr>
      <w:r w:rsidRPr="00CB23ED">
        <w:t>Développement et sécurisation de l’API backend et du système d’authentification/gestion des utilisateurs.</w:t>
      </w:r>
    </w:p>
    <w:p w14:paraId="692E9B8F" w14:textId="77777777" w:rsidR="00FF03C9" w:rsidRPr="00CB23ED" w:rsidRDefault="00FF03C9" w:rsidP="00FF03C9">
      <w:pPr>
        <w:pStyle w:val="ds-markdown-paragraph"/>
        <w:numPr>
          <w:ilvl w:val="0"/>
          <w:numId w:val="13"/>
        </w:numPr>
        <w:shd w:val="clear" w:color="auto" w:fill="FFFFFF"/>
        <w:spacing w:after="0" w:afterAutospacing="0"/>
      </w:pPr>
      <w:r w:rsidRPr="00CB23ED">
        <w:t>Documentation de l’API avec OpenAPI pour une exposition standardisée.</w:t>
      </w:r>
    </w:p>
    <w:p w14:paraId="3C12B3A3" w14:textId="77777777" w:rsidR="00FF03C9" w:rsidRPr="00CB23ED" w:rsidRDefault="00FF03C9" w:rsidP="00FF03C9">
      <w:pPr>
        <w:pStyle w:val="Titre4"/>
        <w:shd w:val="clear" w:color="auto" w:fill="FFFFFF"/>
        <w:spacing w:before="240" w:after="120" w:line="420" w:lineRule="atLeast"/>
        <w:rPr>
          <w:rFonts w:ascii="Times New Roman" w:hAnsi="Times New Roman" w:cs="Times New Roman"/>
          <w:b/>
          <w:bCs/>
          <w:i w:val="0"/>
          <w:iCs w:val="0"/>
          <w:color w:val="auto"/>
          <w:sz w:val="24"/>
          <w:szCs w:val="24"/>
        </w:rPr>
      </w:pPr>
      <w:r w:rsidRPr="00CB23ED">
        <w:rPr>
          <w:rFonts w:ascii="Times New Roman" w:hAnsi="Times New Roman" w:cs="Times New Roman"/>
          <w:b/>
          <w:bCs/>
          <w:i w:val="0"/>
          <w:iCs w:val="0"/>
          <w:color w:val="auto"/>
          <w:sz w:val="24"/>
          <w:szCs w:val="24"/>
        </w:rPr>
        <w:t>Jour 5 : Intégration, Supervision et Plan de Migration</w:t>
      </w:r>
    </w:p>
    <w:p w14:paraId="34824344" w14:textId="77777777" w:rsidR="00FF03C9" w:rsidRPr="00CB23ED" w:rsidRDefault="00FF03C9" w:rsidP="00FF03C9">
      <w:pPr>
        <w:pStyle w:val="ds-markdown-paragraph"/>
        <w:numPr>
          <w:ilvl w:val="0"/>
          <w:numId w:val="14"/>
        </w:numPr>
        <w:shd w:val="clear" w:color="auto" w:fill="FFFFFF"/>
        <w:spacing w:after="0" w:afterAutospacing="0"/>
      </w:pPr>
      <w:r w:rsidRPr="00CB23ED">
        <w:t>Mise en place de la journalisation (logging), de la supervision (monitoring) et des stratégies de sauvegarde.</w:t>
      </w:r>
    </w:p>
    <w:p w14:paraId="045B5362" w14:textId="77777777" w:rsidR="00FF03C9" w:rsidRPr="00CB23ED" w:rsidRDefault="00FF03C9" w:rsidP="00FF03C9">
      <w:pPr>
        <w:pStyle w:val="ds-markdown-paragraph"/>
        <w:numPr>
          <w:ilvl w:val="0"/>
          <w:numId w:val="14"/>
        </w:numPr>
        <w:shd w:val="clear" w:color="auto" w:fill="FFFFFF"/>
        <w:spacing w:after="0" w:afterAutospacing="0"/>
      </w:pPr>
      <w:r w:rsidRPr="00CB23ED">
        <w:t>Gestion des certificats HTTPS et exposition sécurisée des services (DNS / noms d’hôtes dédiés).</w:t>
      </w:r>
    </w:p>
    <w:p w14:paraId="3E9A9B9C" w14:textId="77777777" w:rsidR="00FF03C9" w:rsidRPr="00CB23ED" w:rsidRDefault="00FF03C9" w:rsidP="00FF03C9">
      <w:pPr>
        <w:pStyle w:val="ds-markdown-paragraph"/>
        <w:numPr>
          <w:ilvl w:val="0"/>
          <w:numId w:val="14"/>
        </w:numPr>
        <w:shd w:val="clear" w:color="auto" w:fill="FFFFFF"/>
        <w:spacing w:after="0" w:afterAutospacing="0"/>
      </w:pPr>
      <w:r w:rsidRPr="00CB23ED">
        <w:rPr>
          <w:rStyle w:val="lev"/>
        </w:rPr>
        <w:t>Atelier de travail</w:t>
      </w:r>
      <w:r w:rsidRPr="00CB23ED">
        <w:t> : Répartition définitive des composants sur les machines disponibles de l’UVCI (architecture distribuée vs mono-machine).</w:t>
      </w:r>
    </w:p>
    <w:p w14:paraId="4C5094AD" w14:textId="77777777" w:rsidR="00FF03C9" w:rsidRPr="00CB23ED" w:rsidRDefault="00FF03C9" w:rsidP="00FF03C9">
      <w:pPr>
        <w:pStyle w:val="ds-markdown-paragraph"/>
        <w:numPr>
          <w:ilvl w:val="0"/>
          <w:numId w:val="14"/>
        </w:numPr>
        <w:shd w:val="clear" w:color="auto" w:fill="FFFFFF"/>
        <w:spacing w:after="0" w:afterAutospacing="0"/>
      </w:pPr>
      <w:r w:rsidRPr="00CB23ED">
        <w:rPr>
          <w:rStyle w:val="lev"/>
        </w:rPr>
        <w:lastRenderedPageBreak/>
        <w:t>Validation des livrables</w:t>
      </w:r>
      <w:r w:rsidRPr="00CB23ED">
        <w:t> : présentation des plans d’architecture, scripts, documentations et spécifications OpenAPI.</w:t>
      </w:r>
    </w:p>
    <w:p w14:paraId="4A6484FE" w14:textId="77777777" w:rsidR="00FF03C9" w:rsidRPr="00CB23ED" w:rsidRDefault="00FF03C9" w:rsidP="00FF03C9">
      <w:pPr>
        <w:pStyle w:val="ds-markdown-paragraph"/>
        <w:numPr>
          <w:ilvl w:val="0"/>
          <w:numId w:val="14"/>
        </w:numPr>
        <w:shd w:val="clear" w:color="auto" w:fill="FFFFFF"/>
        <w:spacing w:after="0" w:afterAutospacing="0"/>
      </w:pPr>
      <w:r w:rsidRPr="00CB23ED">
        <w:t>Évaluation de la formation et validation du plan de déploiement en production.</w:t>
      </w:r>
    </w:p>
    <w:p w14:paraId="0493C96D" w14:textId="2FA421D2" w:rsidR="00977544" w:rsidRPr="00CB23ED" w:rsidRDefault="00977544" w:rsidP="00FF03C9">
      <w:pPr>
        <w:spacing w:after="31" w:line="251" w:lineRule="auto"/>
        <w:ind w:left="0" w:right="56" w:firstLine="0"/>
        <w:jc w:val="left"/>
        <w:rPr>
          <w:rFonts w:ascii="Times New Roman" w:hAnsi="Times New Roman" w:cs="Times New Roman"/>
          <w:sz w:val="24"/>
          <w:szCs w:val="24"/>
        </w:rPr>
      </w:pPr>
    </w:p>
    <w:p w14:paraId="34A31C03" w14:textId="77777777" w:rsidR="00977544" w:rsidRPr="00CB23ED" w:rsidRDefault="00D45021" w:rsidP="00B541EE">
      <w:pPr>
        <w:spacing w:after="0" w:line="259" w:lineRule="auto"/>
        <w:ind w:left="0" w:right="0" w:firstLine="0"/>
        <w:jc w:val="left"/>
        <w:rPr>
          <w:rFonts w:ascii="Times New Roman" w:hAnsi="Times New Roman" w:cs="Times New Roman"/>
          <w:sz w:val="24"/>
          <w:szCs w:val="24"/>
        </w:rPr>
      </w:pPr>
      <w:r w:rsidRPr="00CB23ED">
        <w:rPr>
          <w:rFonts w:ascii="Times New Roman" w:hAnsi="Times New Roman" w:cs="Times New Roman"/>
          <w:sz w:val="24"/>
          <w:szCs w:val="24"/>
        </w:rPr>
        <w:t xml:space="preserve"> </w:t>
      </w:r>
    </w:p>
    <w:p w14:paraId="70766884" w14:textId="77777777" w:rsidR="00977544" w:rsidRPr="00CB23ED" w:rsidRDefault="00D45021" w:rsidP="00B541EE">
      <w:pPr>
        <w:numPr>
          <w:ilvl w:val="0"/>
          <w:numId w:val="1"/>
        </w:numPr>
        <w:spacing w:after="8" w:line="480" w:lineRule="auto"/>
        <w:ind w:right="5860" w:hanging="360"/>
        <w:jc w:val="left"/>
        <w:rPr>
          <w:rFonts w:ascii="Times New Roman" w:hAnsi="Times New Roman" w:cs="Times New Roman"/>
          <w:b/>
          <w:bCs/>
          <w:sz w:val="24"/>
          <w:szCs w:val="24"/>
        </w:rPr>
      </w:pPr>
      <w:r w:rsidRPr="00CB23ED">
        <w:rPr>
          <w:rFonts w:ascii="Times New Roman" w:hAnsi="Times New Roman" w:cs="Times New Roman"/>
          <w:b/>
          <w:bCs/>
          <w:sz w:val="24"/>
          <w:szCs w:val="24"/>
        </w:rPr>
        <w:t xml:space="preserve">Participants </w:t>
      </w:r>
    </w:p>
    <w:p w14:paraId="296EFCE7" w14:textId="4B86368E" w:rsidR="00977544" w:rsidRPr="00CB23ED" w:rsidRDefault="00CB23ED" w:rsidP="00FF03C9">
      <w:pPr>
        <w:pStyle w:val="Titre2"/>
        <w:rPr>
          <w:rFonts w:ascii="Times New Roman" w:hAnsi="Times New Roman" w:cs="Times New Roman"/>
          <w:sz w:val="24"/>
          <w:szCs w:val="24"/>
        </w:rPr>
      </w:pPr>
      <w:r w:rsidRPr="00CB23ED">
        <w:rPr>
          <w:rFonts w:ascii="Times New Roman" w:hAnsi="Times New Roman" w:cs="Times New Roman"/>
          <w:b w:val="0"/>
          <w:bCs/>
          <w:sz w:val="24"/>
          <w:szCs w:val="24"/>
        </w:rPr>
        <w:t>Les agents de STN.</w:t>
      </w:r>
      <w:r w:rsidR="00D45021" w:rsidRPr="00CB23ED">
        <w:rPr>
          <w:rFonts w:ascii="Times New Roman" w:hAnsi="Times New Roman" w:cs="Times New Roman"/>
          <w:sz w:val="24"/>
          <w:szCs w:val="24"/>
        </w:rPr>
        <w:t xml:space="preserve"> </w:t>
      </w:r>
    </w:p>
    <w:sectPr w:rsidR="00977544" w:rsidRPr="00CB23ED">
      <w:footerReference w:type="even" r:id="rId8"/>
      <w:footerReference w:type="default" r:id="rId9"/>
      <w:footerReference w:type="first" r:id="rId10"/>
      <w:pgSz w:w="11906" w:h="16838"/>
      <w:pgMar w:top="1415" w:right="1362" w:bottom="1754" w:left="141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C1E11" w14:textId="77777777" w:rsidR="001D39AB" w:rsidRDefault="001D39AB">
      <w:pPr>
        <w:spacing w:after="0" w:line="240" w:lineRule="auto"/>
      </w:pPr>
      <w:r>
        <w:separator/>
      </w:r>
    </w:p>
  </w:endnote>
  <w:endnote w:type="continuationSeparator" w:id="0">
    <w:p w14:paraId="34FD1179" w14:textId="77777777" w:rsidR="001D39AB" w:rsidRDefault="001D3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5FA5" w14:textId="77777777" w:rsidR="00977544" w:rsidRDefault="00D45021">
    <w:pPr>
      <w:spacing w:after="258" w:line="259" w:lineRule="auto"/>
      <w:ind w:left="0" w:right="313" w:firstLine="0"/>
      <w:jc w:val="right"/>
    </w:pPr>
    <w:r>
      <w:rPr>
        <w:color w:val="8495AF"/>
        <w:sz w:val="18"/>
      </w:rPr>
      <w:t xml:space="preserve">P a g e </w:t>
    </w:r>
    <w:r>
      <w:fldChar w:fldCharType="begin"/>
    </w:r>
    <w:r>
      <w:instrText xml:space="preserve"> PAGE   \* MERGEFORMAT </w:instrText>
    </w:r>
    <w:r>
      <w:fldChar w:fldCharType="separate"/>
    </w:r>
    <w:r>
      <w:rPr>
        <w:color w:val="313D4F"/>
        <w:sz w:val="18"/>
      </w:rPr>
      <w:t>2</w:t>
    </w:r>
    <w:r>
      <w:rPr>
        <w:color w:val="313D4F"/>
        <w:sz w:val="18"/>
      </w:rPr>
      <w:fldChar w:fldCharType="end"/>
    </w:r>
    <w:r>
      <w:rPr>
        <w:color w:val="313D4F"/>
        <w:sz w:val="18"/>
      </w:rPr>
      <w:t xml:space="preserve"> | </w:t>
    </w:r>
    <w:fldSimple w:instr=" NUMPAGES   \* MERGEFORMAT ">
      <w:r>
        <w:rPr>
          <w:color w:val="313D4F"/>
          <w:sz w:val="18"/>
        </w:rPr>
        <w:t>4</w:t>
      </w:r>
    </w:fldSimple>
    <w:r>
      <w:rPr>
        <w:color w:val="212A35"/>
        <w:sz w:val="18"/>
      </w:rPr>
      <w:t xml:space="preserve"> </w:t>
    </w:r>
  </w:p>
  <w:p w14:paraId="3F5DE939" w14:textId="77777777" w:rsidR="00977544" w:rsidRDefault="00D45021">
    <w:pPr>
      <w:spacing w:after="0" w:line="259" w:lineRule="auto"/>
      <w:ind w:left="0" w:right="0" w:firstLine="0"/>
      <w:jc w:val="left"/>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29A63" w14:textId="77777777" w:rsidR="00977544" w:rsidRDefault="00D45021">
    <w:pPr>
      <w:spacing w:after="258" w:line="259" w:lineRule="auto"/>
      <w:ind w:left="0" w:right="313" w:firstLine="0"/>
      <w:jc w:val="right"/>
    </w:pPr>
    <w:r>
      <w:rPr>
        <w:color w:val="8495AF"/>
        <w:sz w:val="18"/>
      </w:rPr>
      <w:t xml:space="preserve">P a g e </w:t>
    </w:r>
    <w:r>
      <w:fldChar w:fldCharType="begin"/>
    </w:r>
    <w:r>
      <w:instrText xml:space="preserve"> PAGE   \* MERGEFORMAT </w:instrText>
    </w:r>
    <w:r>
      <w:fldChar w:fldCharType="separate"/>
    </w:r>
    <w:r>
      <w:rPr>
        <w:color w:val="313D4F"/>
        <w:sz w:val="18"/>
      </w:rPr>
      <w:t>2</w:t>
    </w:r>
    <w:r>
      <w:rPr>
        <w:color w:val="313D4F"/>
        <w:sz w:val="18"/>
      </w:rPr>
      <w:fldChar w:fldCharType="end"/>
    </w:r>
    <w:r>
      <w:rPr>
        <w:color w:val="313D4F"/>
        <w:sz w:val="18"/>
      </w:rPr>
      <w:t xml:space="preserve"> | </w:t>
    </w:r>
    <w:fldSimple w:instr=" NUMPAGES   \* MERGEFORMAT ">
      <w:r>
        <w:rPr>
          <w:color w:val="313D4F"/>
          <w:sz w:val="18"/>
        </w:rPr>
        <w:t>4</w:t>
      </w:r>
    </w:fldSimple>
    <w:r>
      <w:rPr>
        <w:color w:val="212A35"/>
        <w:sz w:val="18"/>
      </w:rPr>
      <w:t xml:space="preserve"> </w:t>
    </w:r>
  </w:p>
  <w:p w14:paraId="66697239" w14:textId="77777777" w:rsidR="00977544" w:rsidRDefault="00D45021">
    <w:pPr>
      <w:spacing w:after="0" w:line="259" w:lineRule="auto"/>
      <w:ind w:left="0" w:right="0" w:firstLine="0"/>
      <w:jc w:val="left"/>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050B" w14:textId="77777777" w:rsidR="00977544" w:rsidRDefault="0097754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A9D25" w14:textId="77777777" w:rsidR="001D39AB" w:rsidRDefault="001D39AB">
      <w:pPr>
        <w:spacing w:after="0" w:line="240" w:lineRule="auto"/>
      </w:pPr>
      <w:r>
        <w:separator/>
      </w:r>
    </w:p>
  </w:footnote>
  <w:footnote w:type="continuationSeparator" w:id="0">
    <w:p w14:paraId="1DB13DCD" w14:textId="77777777" w:rsidR="001D39AB" w:rsidRDefault="001D3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5DEC"/>
    <w:multiLevelType w:val="hybridMultilevel"/>
    <w:tmpl w:val="F830F7BA"/>
    <w:lvl w:ilvl="0" w:tplc="300C000F">
      <w:start w:val="1"/>
      <w:numFmt w:val="decimal"/>
      <w:lvlText w:val="%1."/>
      <w:lvlJc w:val="left"/>
      <w:pPr>
        <w:ind w:left="780" w:hanging="360"/>
      </w:pPr>
    </w:lvl>
    <w:lvl w:ilvl="1" w:tplc="300C0019" w:tentative="1">
      <w:start w:val="1"/>
      <w:numFmt w:val="lowerLetter"/>
      <w:lvlText w:val="%2."/>
      <w:lvlJc w:val="left"/>
      <w:pPr>
        <w:ind w:left="1500" w:hanging="360"/>
      </w:pPr>
    </w:lvl>
    <w:lvl w:ilvl="2" w:tplc="300C001B" w:tentative="1">
      <w:start w:val="1"/>
      <w:numFmt w:val="lowerRoman"/>
      <w:lvlText w:val="%3."/>
      <w:lvlJc w:val="right"/>
      <w:pPr>
        <w:ind w:left="2220" w:hanging="180"/>
      </w:pPr>
    </w:lvl>
    <w:lvl w:ilvl="3" w:tplc="300C000F" w:tentative="1">
      <w:start w:val="1"/>
      <w:numFmt w:val="decimal"/>
      <w:lvlText w:val="%4."/>
      <w:lvlJc w:val="left"/>
      <w:pPr>
        <w:ind w:left="2940" w:hanging="360"/>
      </w:pPr>
    </w:lvl>
    <w:lvl w:ilvl="4" w:tplc="300C0019" w:tentative="1">
      <w:start w:val="1"/>
      <w:numFmt w:val="lowerLetter"/>
      <w:lvlText w:val="%5."/>
      <w:lvlJc w:val="left"/>
      <w:pPr>
        <w:ind w:left="3660" w:hanging="360"/>
      </w:pPr>
    </w:lvl>
    <w:lvl w:ilvl="5" w:tplc="300C001B" w:tentative="1">
      <w:start w:val="1"/>
      <w:numFmt w:val="lowerRoman"/>
      <w:lvlText w:val="%6."/>
      <w:lvlJc w:val="right"/>
      <w:pPr>
        <w:ind w:left="4380" w:hanging="180"/>
      </w:pPr>
    </w:lvl>
    <w:lvl w:ilvl="6" w:tplc="300C000F" w:tentative="1">
      <w:start w:val="1"/>
      <w:numFmt w:val="decimal"/>
      <w:lvlText w:val="%7."/>
      <w:lvlJc w:val="left"/>
      <w:pPr>
        <w:ind w:left="5100" w:hanging="360"/>
      </w:pPr>
    </w:lvl>
    <w:lvl w:ilvl="7" w:tplc="300C0019" w:tentative="1">
      <w:start w:val="1"/>
      <w:numFmt w:val="lowerLetter"/>
      <w:lvlText w:val="%8."/>
      <w:lvlJc w:val="left"/>
      <w:pPr>
        <w:ind w:left="5820" w:hanging="360"/>
      </w:pPr>
    </w:lvl>
    <w:lvl w:ilvl="8" w:tplc="300C001B" w:tentative="1">
      <w:start w:val="1"/>
      <w:numFmt w:val="lowerRoman"/>
      <w:lvlText w:val="%9."/>
      <w:lvlJc w:val="right"/>
      <w:pPr>
        <w:ind w:left="6540" w:hanging="180"/>
      </w:pPr>
    </w:lvl>
  </w:abstractNum>
  <w:abstractNum w:abstractNumId="1" w15:restartNumberingAfterBreak="0">
    <w:nsid w:val="0435039C"/>
    <w:multiLevelType w:val="hybridMultilevel"/>
    <w:tmpl w:val="487E5D36"/>
    <w:lvl w:ilvl="0" w:tplc="3E780AC0">
      <w:start w:val="1"/>
      <w:numFmt w:val="bullet"/>
      <w:lvlText w:val="-"/>
      <w:lvlJc w:val="left"/>
      <w:pPr>
        <w:ind w:left="720" w:hanging="360"/>
      </w:pPr>
      <w:rPr>
        <w:rFonts w:ascii="Segoe UI" w:hAnsi="Segoe UI"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 w15:restartNumberingAfterBreak="0">
    <w:nsid w:val="0A56329D"/>
    <w:multiLevelType w:val="hybridMultilevel"/>
    <w:tmpl w:val="92485C34"/>
    <w:lvl w:ilvl="0" w:tplc="3E780AC0">
      <w:start w:val="1"/>
      <w:numFmt w:val="bullet"/>
      <w:lvlText w:val="-"/>
      <w:lvlJc w:val="left"/>
      <w:pPr>
        <w:ind w:left="720" w:hanging="360"/>
      </w:pPr>
      <w:rPr>
        <w:rFonts w:ascii="Segoe UI" w:hAnsi="Segoe UI"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3" w15:restartNumberingAfterBreak="0">
    <w:nsid w:val="11B80653"/>
    <w:multiLevelType w:val="hybridMultilevel"/>
    <w:tmpl w:val="8904C39A"/>
    <w:lvl w:ilvl="0" w:tplc="300C0011">
      <w:start w:val="1"/>
      <w:numFmt w:val="decimal"/>
      <w:lvlText w:val="%1)"/>
      <w:lvlJc w:val="left"/>
      <w:pPr>
        <w:ind w:left="720" w:hanging="360"/>
      </w:p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4" w15:restartNumberingAfterBreak="0">
    <w:nsid w:val="1DE91F1D"/>
    <w:multiLevelType w:val="multilevel"/>
    <w:tmpl w:val="8174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C6005B"/>
    <w:multiLevelType w:val="hybridMultilevel"/>
    <w:tmpl w:val="92BEFE30"/>
    <w:lvl w:ilvl="0" w:tplc="21BEC960">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4A717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D8BC0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51C2D7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B6EDFE">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5C6C5EE">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B1646F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123484">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5CF03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9C516BF"/>
    <w:multiLevelType w:val="multilevel"/>
    <w:tmpl w:val="A24C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F86EB7"/>
    <w:multiLevelType w:val="multilevel"/>
    <w:tmpl w:val="62BA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E64867"/>
    <w:multiLevelType w:val="hybridMultilevel"/>
    <w:tmpl w:val="55949194"/>
    <w:lvl w:ilvl="0" w:tplc="9A72B6C0">
      <w:start w:val="1"/>
      <w:numFmt w:val="decimal"/>
      <w:lvlText w:val="%1."/>
      <w:lvlJc w:val="left"/>
      <w:pPr>
        <w:ind w:left="360"/>
      </w:pPr>
      <w:rPr>
        <w:rFonts w:ascii="Segoe UI" w:eastAsia="Segoe UI" w:hAnsi="Segoe UI" w:cs="Segoe UI"/>
        <w:b/>
        <w:bCs w:val="0"/>
        <w:i w:val="0"/>
        <w:strike w:val="0"/>
        <w:dstrike w:val="0"/>
        <w:color w:val="000000"/>
        <w:sz w:val="24"/>
        <w:szCs w:val="24"/>
        <w:u w:val="none" w:color="000000"/>
        <w:bdr w:val="none" w:sz="0" w:space="0" w:color="auto"/>
        <w:shd w:val="clear" w:color="auto" w:fill="auto"/>
        <w:vertAlign w:val="baseline"/>
      </w:rPr>
    </w:lvl>
    <w:lvl w:ilvl="1" w:tplc="A1A4B88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387F9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E6B8C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620DCE">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4CE2D8">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22A78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D871F2">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DA47D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6886E1F"/>
    <w:multiLevelType w:val="multilevel"/>
    <w:tmpl w:val="CAC4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D65E46"/>
    <w:multiLevelType w:val="multilevel"/>
    <w:tmpl w:val="DC04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DE4631"/>
    <w:multiLevelType w:val="hybridMultilevel"/>
    <w:tmpl w:val="FA4C00BA"/>
    <w:lvl w:ilvl="0" w:tplc="3466BC4A">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4496C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3C5F3C">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56220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84C35E">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56AB78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CE93C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C2CBD6">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F886716">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89F669D"/>
    <w:multiLevelType w:val="hybridMultilevel"/>
    <w:tmpl w:val="D1BC96A0"/>
    <w:lvl w:ilvl="0" w:tplc="F68878D6">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45401600">
      <w:start w:val="1"/>
      <w:numFmt w:val="lowerLetter"/>
      <w:lvlText w:val="%2"/>
      <w:lvlJc w:val="left"/>
      <w:pPr>
        <w:ind w:left="714"/>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55FE5DE6">
      <w:start w:val="1"/>
      <w:numFmt w:val="decimal"/>
      <w:lvlRestart w:val="0"/>
      <w:lvlText w:val="%3)"/>
      <w:lvlJc w:val="left"/>
      <w:pPr>
        <w:ind w:left="106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D7F8F432">
      <w:start w:val="1"/>
      <w:numFmt w:val="decimal"/>
      <w:lvlText w:val="%4"/>
      <w:lvlJc w:val="left"/>
      <w:pPr>
        <w:ind w:left="178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E97E4396">
      <w:start w:val="1"/>
      <w:numFmt w:val="lowerLetter"/>
      <w:lvlText w:val="%5"/>
      <w:lvlJc w:val="left"/>
      <w:pPr>
        <w:ind w:left="250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323C7630">
      <w:start w:val="1"/>
      <w:numFmt w:val="lowerRoman"/>
      <w:lvlText w:val="%6"/>
      <w:lvlJc w:val="left"/>
      <w:pPr>
        <w:ind w:left="322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98B25420">
      <w:start w:val="1"/>
      <w:numFmt w:val="decimal"/>
      <w:lvlText w:val="%7"/>
      <w:lvlJc w:val="left"/>
      <w:pPr>
        <w:ind w:left="394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D8722C92">
      <w:start w:val="1"/>
      <w:numFmt w:val="lowerLetter"/>
      <w:lvlText w:val="%8"/>
      <w:lvlJc w:val="left"/>
      <w:pPr>
        <w:ind w:left="466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32AEC562">
      <w:start w:val="1"/>
      <w:numFmt w:val="lowerRoman"/>
      <w:lvlText w:val="%9"/>
      <w:lvlJc w:val="left"/>
      <w:pPr>
        <w:ind w:left="5388"/>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1F3538F"/>
    <w:multiLevelType w:val="hybridMultilevel"/>
    <w:tmpl w:val="F06C2966"/>
    <w:lvl w:ilvl="0" w:tplc="BE5A2230">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E6783140">
      <w:start w:val="1"/>
      <w:numFmt w:val="lowerLetter"/>
      <w:lvlText w:val="%2"/>
      <w:lvlJc w:val="left"/>
      <w:pPr>
        <w:ind w:left="7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98848290">
      <w:start w:val="1"/>
      <w:numFmt w:val="lowerLetter"/>
      <w:lvlRestart w:val="0"/>
      <w:lvlText w:val="%3."/>
      <w:lvlJc w:val="left"/>
      <w:pPr>
        <w:ind w:left="360"/>
      </w:pPr>
      <w:rPr>
        <w:rFonts w:ascii="Segoe UI" w:eastAsia="Segoe UI" w:hAnsi="Segoe UI" w:cs="Segoe UI"/>
        <w:b/>
        <w:bCs w:val="0"/>
        <w:i w:val="0"/>
        <w:strike w:val="0"/>
        <w:dstrike w:val="0"/>
        <w:color w:val="000000"/>
        <w:sz w:val="22"/>
        <w:szCs w:val="22"/>
        <w:u w:val="none" w:color="000000"/>
        <w:bdr w:val="none" w:sz="0" w:space="0" w:color="auto"/>
        <w:shd w:val="clear" w:color="auto" w:fill="auto"/>
        <w:vertAlign w:val="baseline"/>
      </w:rPr>
    </w:lvl>
    <w:lvl w:ilvl="3" w:tplc="8318C3CE">
      <w:start w:val="1"/>
      <w:numFmt w:val="decimal"/>
      <w:lvlText w:val="%4"/>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6DBE9278">
      <w:start w:val="1"/>
      <w:numFmt w:val="lowerLetter"/>
      <w:lvlText w:val="%5"/>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942A82D2">
      <w:start w:val="1"/>
      <w:numFmt w:val="lowerRoman"/>
      <w:lvlText w:val="%6"/>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566AB52A">
      <w:start w:val="1"/>
      <w:numFmt w:val="decimal"/>
      <w:lvlText w:val="%7"/>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AF327C70">
      <w:start w:val="1"/>
      <w:numFmt w:val="lowerLetter"/>
      <w:lvlText w:val="%8"/>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7A186C5E">
      <w:start w:val="1"/>
      <w:numFmt w:val="lowerRoman"/>
      <w:lvlText w:val="%9"/>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5564357"/>
    <w:multiLevelType w:val="hybridMultilevel"/>
    <w:tmpl w:val="378C6B9C"/>
    <w:lvl w:ilvl="0" w:tplc="C62075B4">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DCDFD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978936C">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44942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869736">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EC8DA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FE0C0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8E7854">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462CB1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CF77296"/>
    <w:multiLevelType w:val="hybridMultilevel"/>
    <w:tmpl w:val="833E490E"/>
    <w:lvl w:ilvl="0" w:tplc="300C0011">
      <w:start w:val="1"/>
      <w:numFmt w:val="decimal"/>
      <w:lvlText w:val="%1)"/>
      <w:lvlJc w:val="left"/>
      <w:pPr>
        <w:ind w:left="720" w:hanging="360"/>
      </w:p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num w:numId="1">
    <w:abstractNumId w:val="8"/>
  </w:num>
  <w:num w:numId="2">
    <w:abstractNumId w:val="12"/>
  </w:num>
  <w:num w:numId="3">
    <w:abstractNumId w:val="13"/>
  </w:num>
  <w:num w:numId="4">
    <w:abstractNumId w:val="14"/>
  </w:num>
  <w:num w:numId="5">
    <w:abstractNumId w:val="11"/>
  </w:num>
  <w:num w:numId="6">
    <w:abstractNumId w:val="5"/>
  </w:num>
  <w:num w:numId="7">
    <w:abstractNumId w:val="15"/>
  </w:num>
  <w:num w:numId="8">
    <w:abstractNumId w:val="3"/>
  </w:num>
  <w:num w:numId="9">
    <w:abstractNumId w:val="1"/>
  </w:num>
  <w:num w:numId="10">
    <w:abstractNumId w:val="9"/>
  </w:num>
  <w:num w:numId="11">
    <w:abstractNumId w:val="10"/>
  </w:num>
  <w:num w:numId="12">
    <w:abstractNumId w:val="6"/>
  </w:num>
  <w:num w:numId="13">
    <w:abstractNumId w:val="7"/>
  </w:num>
  <w:num w:numId="14">
    <w:abstractNumId w:val="4"/>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544"/>
    <w:rsid w:val="000F53BD"/>
    <w:rsid w:val="00192F11"/>
    <w:rsid w:val="001D39AB"/>
    <w:rsid w:val="003975E0"/>
    <w:rsid w:val="003B238A"/>
    <w:rsid w:val="00447445"/>
    <w:rsid w:val="004C788A"/>
    <w:rsid w:val="00534F17"/>
    <w:rsid w:val="006E042C"/>
    <w:rsid w:val="00735EB6"/>
    <w:rsid w:val="00977544"/>
    <w:rsid w:val="00B541EE"/>
    <w:rsid w:val="00BE7B7D"/>
    <w:rsid w:val="00BF22BA"/>
    <w:rsid w:val="00CB23ED"/>
    <w:rsid w:val="00D45021"/>
    <w:rsid w:val="00F3665F"/>
    <w:rsid w:val="00FF03C9"/>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79D94"/>
  <w15:docId w15:val="{C0602B95-E0EB-4EA6-80AE-53C5AAE02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I" w:eastAsia="fr-C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3ED"/>
    <w:pPr>
      <w:spacing w:after="27" w:line="249" w:lineRule="auto"/>
      <w:ind w:left="10" w:right="52" w:hanging="10"/>
      <w:jc w:val="both"/>
    </w:pPr>
    <w:rPr>
      <w:rFonts w:ascii="Segoe UI" w:eastAsia="Segoe UI" w:hAnsi="Segoe UI" w:cs="Segoe UI"/>
      <w:color w:val="000000"/>
    </w:rPr>
  </w:style>
  <w:style w:type="paragraph" w:styleId="Titre1">
    <w:name w:val="heading 1"/>
    <w:next w:val="Normal"/>
    <w:link w:val="Titre1Car"/>
    <w:uiPriority w:val="9"/>
    <w:qFormat/>
    <w:pPr>
      <w:keepNext/>
      <w:keepLines/>
      <w:spacing w:after="55"/>
      <w:ind w:left="232"/>
      <w:jc w:val="center"/>
      <w:outlineLvl w:val="0"/>
    </w:pPr>
    <w:rPr>
      <w:rFonts w:ascii="Segoe UI" w:eastAsia="Segoe UI" w:hAnsi="Segoe UI" w:cs="Segoe UI"/>
      <w:color w:val="000000"/>
      <w:sz w:val="28"/>
      <w:u w:val="single" w:color="000000"/>
    </w:rPr>
  </w:style>
  <w:style w:type="paragraph" w:styleId="Titre2">
    <w:name w:val="heading 2"/>
    <w:next w:val="Normal"/>
    <w:link w:val="Titre2Car"/>
    <w:uiPriority w:val="9"/>
    <w:unhideWhenUsed/>
    <w:qFormat/>
    <w:pPr>
      <w:keepNext/>
      <w:keepLines/>
      <w:spacing w:after="62"/>
      <w:outlineLvl w:val="1"/>
    </w:pPr>
    <w:rPr>
      <w:rFonts w:ascii="Cambria" w:eastAsia="Cambria" w:hAnsi="Cambria" w:cs="Cambria"/>
      <w:b/>
      <w:color w:val="000000"/>
      <w:sz w:val="28"/>
    </w:rPr>
  </w:style>
  <w:style w:type="paragraph" w:styleId="Titre3">
    <w:name w:val="heading 3"/>
    <w:next w:val="Normal"/>
    <w:link w:val="Titre3Car"/>
    <w:uiPriority w:val="9"/>
    <w:unhideWhenUsed/>
    <w:qFormat/>
    <w:pPr>
      <w:keepNext/>
      <w:keepLines/>
      <w:spacing w:after="78"/>
      <w:ind w:left="10" w:hanging="10"/>
      <w:outlineLvl w:val="2"/>
    </w:pPr>
    <w:rPr>
      <w:rFonts w:ascii="Cambria" w:eastAsia="Cambria" w:hAnsi="Cambria" w:cs="Cambria"/>
      <w:b/>
      <w:color w:val="000000"/>
      <w:sz w:val="24"/>
    </w:rPr>
  </w:style>
  <w:style w:type="paragraph" w:styleId="Titre4">
    <w:name w:val="heading 4"/>
    <w:basedOn w:val="Normal"/>
    <w:next w:val="Normal"/>
    <w:link w:val="Titre4Car"/>
    <w:uiPriority w:val="9"/>
    <w:semiHidden/>
    <w:unhideWhenUsed/>
    <w:qFormat/>
    <w:rsid w:val="00FF03C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Pr>
      <w:rFonts w:ascii="Cambria" w:eastAsia="Cambria" w:hAnsi="Cambria" w:cs="Cambria"/>
      <w:b/>
      <w:color w:val="000000"/>
      <w:sz w:val="24"/>
    </w:rPr>
  </w:style>
  <w:style w:type="character" w:customStyle="1" w:styleId="Titre1Car">
    <w:name w:val="Titre 1 Car"/>
    <w:link w:val="Titre1"/>
    <w:rPr>
      <w:rFonts w:ascii="Segoe UI" w:eastAsia="Segoe UI" w:hAnsi="Segoe UI" w:cs="Segoe UI"/>
      <w:color w:val="000000"/>
      <w:sz w:val="28"/>
      <w:u w:val="single" w:color="000000"/>
    </w:rPr>
  </w:style>
  <w:style w:type="character" w:customStyle="1" w:styleId="Titre2Car">
    <w:name w:val="Titre 2 Car"/>
    <w:link w:val="Titre2"/>
    <w:rPr>
      <w:rFonts w:ascii="Cambria" w:eastAsia="Cambria" w:hAnsi="Cambria" w:cs="Cambri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FF03C9"/>
    <w:pPr>
      <w:ind w:left="720"/>
      <w:contextualSpacing/>
    </w:pPr>
  </w:style>
  <w:style w:type="character" w:customStyle="1" w:styleId="Titre4Car">
    <w:name w:val="Titre 4 Car"/>
    <w:basedOn w:val="Policepardfaut"/>
    <w:link w:val="Titre4"/>
    <w:uiPriority w:val="9"/>
    <w:semiHidden/>
    <w:rsid w:val="00FF03C9"/>
    <w:rPr>
      <w:rFonts w:asciiTheme="majorHAnsi" w:eastAsiaTheme="majorEastAsia" w:hAnsiTheme="majorHAnsi" w:cstheme="majorBidi"/>
      <w:i/>
      <w:iCs/>
      <w:color w:val="2F5496" w:themeColor="accent1" w:themeShade="BF"/>
    </w:rPr>
  </w:style>
  <w:style w:type="paragraph" w:customStyle="1" w:styleId="ds-markdown-paragraph">
    <w:name w:val="ds-markdown-paragraph"/>
    <w:basedOn w:val="Normal"/>
    <w:rsid w:val="00FF03C9"/>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lev">
    <w:name w:val="Strong"/>
    <w:basedOn w:val="Policepardfaut"/>
    <w:uiPriority w:val="22"/>
    <w:qFormat/>
    <w:rsid w:val="00FF03C9"/>
    <w:rPr>
      <w:b/>
      <w:bCs/>
    </w:rPr>
  </w:style>
  <w:style w:type="paragraph" w:styleId="En-tte">
    <w:name w:val="header"/>
    <w:basedOn w:val="Normal"/>
    <w:link w:val="En-tteCar"/>
    <w:uiPriority w:val="99"/>
    <w:unhideWhenUsed/>
    <w:rsid w:val="00CB23ED"/>
    <w:pPr>
      <w:tabs>
        <w:tab w:val="center" w:pos="4536"/>
        <w:tab w:val="right" w:pos="9072"/>
      </w:tabs>
      <w:spacing w:after="0" w:line="240" w:lineRule="auto"/>
    </w:pPr>
  </w:style>
  <w:style w:type="character" w:customStyle="1" w:styleId="En-tteCar">
    <w:name w:val="En-tête Car"/>
    <w:basedOn w:val="Policepardfaut"/>
    <w:link w:val="En-tte"/>
    <w:uiPriority w:val="99"/>
    <w:rsid w:val="00CB23ED"/>
    <w:rPr>
      <w:rFonts w:ascii="Segoe UI" w:eastAsia="Segoe UI" w:hAnsi="Segoe UI" w:cs="Segoe U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171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1074</Words>
  <Characters>5909</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martialnguetta@gmail.com</dc:creator>
  <cp:keywords/>
  <cp:lastModifiedBy>martialnguetta@gmail.com</cp:lastModifiedBy>
  <cp:revision>7</cp:revision>
  <dcterms:created xsi:type="dcterms:W3CDTF">2026-08-31T14:54:00Z</dcterms:created>
  <dcterms:modified xsi:type="dcterms:W3CDTF">2026-08-31T17:57:00Z</dcterms:modified>
</cp:coreProperties>
</file>