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C23" w:rsidRDefault="003B0246">
      <w:pPr>
        <w:tabs>
          <w:tab w:val="left" w:pos="6428"/>
        </w:tabs>
        <w:spacing w:before="67"/>
        <w:ind w:right="279"/>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MINISTERE DE L’ENSEIGNEMENT SUPÉRIEUR</w:t>
      </w:r>
      <w:r>
        <w:rPr>
          <w:rFonts w:ascii="Times New Roman" w:eastAsia="Times New Roman" w:hAnsi="Times New Roman" w:cs="Times New Roman"/>
          <w:sz w:val="21"/>
          <w:szCs w:val="21"/>
        </w:rPr>
        <w:tab/>
        <w:t>REPUBLIQUE DE COTE D’IVOIRE</w:t>
      </w:r>
    </w:p>
    <w:p w:rsidR="007C0C23" w:rsidRDefault="003B0246">
      <w:pPr>
        <w:tabs>
          <w:tab w:val="left" w:pos="6392"/>
        </w:tabs>
        <w:spacing w:before="239"/>
        <w:ind w:right="347"/>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ET DE LA RECHERCHE SCIENTIFIQUE</w:t>
      </w:r>
      <w:r>
        <w:rPr>
          <w:rFonts w:ascii="Times New Roman" w:eastAsia="Times New Roman" w:hAnsi="Times New Roman" w:cs="Times New Roman"/>
          <w:sz w:val="21"/>
          <w:szCs w:val="21"/>
        </w:rPr>
        <w:tab/>
        <w:t>Union – Discipline – Travail</w:t>
      </w:r>
    </w:p>
    <w:p w:rsidR="007C0C23" w:rsidRDefault="003B0246">
      <w:pPr>
        <w:pStyle w:val="Titre1"/>
        <w:tabs>
          <w:tab w:val="left" w:pos="1523"/>
        </w:tabs>
        <w:ind w:firstLine="53"/>
        <w:rPr>
          <w:u w:val="none"/>
        </w:rPr>
      </w:pPr>
      <w:r>
        <w:rPr>
          <w:b w:val="0"/>
          <w:bCs w:val="0"/>
          <w:noProof/>
          <w:u w:val="none"/>
          <w:vertAlign w:val="subscript"/>
          <w:lang w:val="fr-FR"/>
        </w:rPr>
        <w:drawing>
          <wp:inline distT="0" distB="0" distL="0" distR="0">
            <wp:extent cx="718616" cy="605154"/>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718616" cy="605154"/>
                    </a:xfrm>
                    <a:prstGeom prst="rect">
                      <a:avLst/>
                    </a:prstGeom>
                    <a:ln/>
                  </pic:spPr>
                </pic:pic>
              </a:graphicData>
            </a:graphic>
          </wp:inline>
        </w:drawing>
      </w:r>
      <w:r>
        <w:rPr>
          <w:b w:val="0"/>
          <w:bCs w:val="0"/>
          <w:sz w:val="20"/>
          <w:szCs w:val="20"/>
          <w:u w:val="none"/>
        </w:rPr>
        <w:tab/>
      </w:r>
      <w:r>
        <w:t>UNIVERSITÉ VIRTUELLE DE CÔTE D’IVOIRE</w:t>
      </w:r>
    </w:p>
    <w:p w:rsidR="007C0C23" w:rsidRDefault="003B0246">
      <w:pPr>
        <w:pBdr>
          <w:top w:val="nil"/>
          <w:left w:val="nil"/>
          <w:bottom w:val="nil"/>
          <w:right w:val="nil"/>
          <w:between w:val="nil"/>
        </w:pBdr>
        <w:rPr>
          <w:rFonts w:ascii="Times New Roman" w:eastAsia="Times New Roman" w:hAnsi="Times New Roman" w:cs="Times New Roman"/>
          <w:b/>
          <w:bCs/>
          <w:color w:val="000000"/>
          <w:sz w:val="16"/>
          <w:szCs w:val="16"/>
        </w:rPr>
      </w:pPr>
      <w:r>
        <w:rPr>
          <w:noProof/>
          <w:lang w:val="fr-FR"/>
        </w:rPr>
        <mc:AlternateContent>
          <mc:Choice Requires="wps">
            <w:drawing>
              <wp:anchor distT="0" distB="0" distL="0" distR="0" simplePos="0" relativeHeight="251658240" behindDoc="0" locked="0" layoutInCell="1" hidden="0" allowOverlap="1">
                <wp:simplePos x="0" y="0"/>
                <wp:positionH relativeFrom="column">
                  <wp:posOffset>170180</wp:posOffset>
                </wp:positionH>
                <wp:positionV relativeFrom="paragraph">
                  <wp:posOffset>133350</wp:posOffset>
                </wp:positionV>
                <wp:extent cx="6089650" cy="1066800"/>
                <wp:effectExtent l="0" t="0" r="25400" b="25400"/>
                <wp:wrapTopAndBottom distT="0" distB="0"/>
                <wp:docPr id="3" name="Rectangle 3"/>
                <wp:cNvGraphicFramePr/>
                <a:graphic xmlns:a="http://schemas.openxmlformats.org/drawingml/2006/main">
                  <a:graphicData uri="http://schemas.microsoft.com/office/word/2010/wordprocessingShape">
                    <wps:wsp>
                      <wps:cNvSpPr/>
                      <wps:spPr>
                        <a:xfrm>
                          <a:off x="0" y="0"/>
                          <a:ext cx="6089650" cy="1066800"/>
                        </a:xfrm>
                        <a:prstGeom prst="rect">
                          <a:avLst/>
                        </a:prstGeom>
                        <a:noFill/>
                        <a:ln w="9525" cap="flat" cmpd="sng">
                          <a:solidFill>
                            <a:srgbClr val="000000"/>
                          </a:solidFill>
                          <a:prstDash val="solid"/>
                          <a:round/>
                          <a:headEnd type="none" w="sm" len="sm"/>
                          <a:tailEnd type="none" w="sm" len="sm"/>
                        </a:ln>
                      </wps:spPr>
                      <wps:txbx>
                        <w:txbxContent>
                          <w:p w:rsidR="00E00FE4" w:rsidRPr="00E00FE4" w:rsidRDefault="00E00FE4" w:rsidP="00E00FE4">
                            <w:pPr>
                              <w:spacing w:before="115" w:line="258" w:lineRule="auto"/>
                              <w:ind w:left="337" w:right="258" w:firstLine="337"/>
                              <w:jc w:val="center"/>
                              <w:textDirection w:val="btLr"/>
                              <w:rPr>
                                <w:rFonts w:ascii="Book Antiqua" w:eastAsia="Palatino Linotype" w:hAnsi="Book Antiqua" w:cs="Palatino Linotype"/>
                                <w:b/>
                                <w:i/>
                                <w:color w:val="000000"/>
                                <w:sz w:val="28"/>
                                <w:szCs w:val="28"/>
                                <w:u w:val="single"/>
                              </w:rPr>
                            </w:pPr>
                            <w:r w:rsidRPr="00E00FE4">
                              <w:rPr>
                                <w:rFonts w:ascii="Book Antiqua" w:eastAsia="Palatino Linotype" w:hAnsi="Book Antiqua" w:cs="Palatino Linotype"/>
                                <w:b/>
                                <w:i/>
                                <w:color w:val="000000"/>
                                <w:sz w:val="28"/>
                                <w:szCs w:val="28"/>
                                <w:u w:val="single"/>
                              </w:rPr>
                              <w:t>TERMES DE RÉFÉRENCE</w:t>
                            </w:r>
                          </w:p>
                          <w:p w:rsidR="007C0C23" w:rsidRPr="00B2254E" w:rsidRDefault="00E00FE4" w:rsidP="00E00FE4">
                            <w:pPr>
                              <w:spacing w:before="115" w:line="258" w:lineRule="auto"/>
                              <w:ind w:left="337" w:right="258" w:firstLine="337"/>
                              <w:jc w:val="center"/>
                              <w:textDirection w:val="btLr"/>
                              <w:rPr>
                                <w:rFonts w:ascii="Book Antiqua" w:eastAsia="Palatino Linotype" w:hAnsi="Book Antiqua" w:cs="Palatino Linotype"/>
                                <w:b/>
                                <w:i/>
                                <w:color w:val="C0504D" w:themeColor="accent2"/>
                                <w:sz w:val="28"/>
                                <w:szCs w:val="28"/>
                              </w:rPr>
                            </w:pPr>
                            <w:r w:rsidRPr="00B2254E">
                              <w:rPr>
                                <w:rFonts w:ascii="Book Antiqua" w:eastAsia="Palatino Linotype" w:hAnsi="Book Antiqua" w:cs="Palatino Linotype"/>
                                <w:b/>
                                <w:i/>
                                <w:color w:val="C0504D" w:themeColor="accent2"/>
                                <w:sz w:val="28"/>
                                <w:szCs w:val="28"/>
                              </w:rPr>
                              <w:t>JOURNEE AKWABA</w:t>
                            </w:r>
                            <w:r w:rsidR="003B0246" w:rsidRPr="00B2254E">
                              <w:rPr>
                                <w:rFonts w:ascii="Book Antiqua" w:eastAsia="Palatino Linotype" w:hAnsi="Book Antiqua" w:cs="Palatino Linotype"/>
                                <w:b/>
                                <w:i/>
                                <w:color w:val="C0504D" w:themeColor="accent2"/>
                                <w:sz w:val="28"/>
                                <w:szCs w:val="28"/>
                              </w:rPr>
                              <w:t xml:space="preserve"> </w:t>
                            </w:r>
                            <w:r w:rsidRPr="00B2254E">
                              <w:rPr>
                                <w:rFonts w:ascii="Book Antiqua" w:eastAsia="Palatino Linotype" w:hAnsi="Book Antiqua" w:cs="Palatino Linotype"/>
                                <w:b/>
                                <w:i/>
                                <w:color w:val="C0504D" w:themeColor="accent2"/>
                                <w:sz w:val="28"/>
                                <w:szCs w:val="28"/>
                              </w:rPr>
                              <w:t>2026-2027</w:t>
                            </w:r>
                          </w:p>
                          <w:p w:rsidR="007C0C23" w:rsidRPr="00B2254E" w:rsidRDefault="003B0246" w:rsidP="00E00FE4">
                            <w:pPr>
                              <w:spacing w:before="115" w:line="258" w:lineRule="auto"/>
                              <w:ind w:left="337" w:right="258" w:firstLine="337"/>
                              <w:jc w:val="center"/>
                              <w:textDirection w:val="btLr"/>
                              <w:rPr>
                                <w:rFonts w:ascii="Book Antiqua" w:hAnsi="Book Antiqua"/>
                                <w:color w:val="C0504D" w:themeColor="accent2"/>
                                <w:sz w:val="28"/>
                                <w:szCs w:val="28"/>
                              </w:rPr>
                            </w:pPr>
                            <w:r w:rsidRPr="00B2254E">
                              <w:rPr>
                                <w:rFonts w:ascii="Book Antiqua" w:eastAsia="Palatino Linotype" w:hAnsi="Book Antiqua" w:cs="Palatino Linotype"/>
                                <w:b/>
                                <w:i/>
                                <w:color w:val="C0504D" w:themeColor="accent2"/>
                                <w:sz w:val="28"/>
                                <w:szCs w:val="28"/>
                              </w:rPr>
                              <w:t>THÈME :</w:t>
                            </w:r>
                            <w:r w:rsidR="00E00FE4" w:rsidRPr="00B2254E">
                              <w:rPr>
                                <w:rFonts w:ascii="Book Antiqua" w:eastAsia="Palatino Linotype" w:hAnsi="Book Antiqua" w:cs="Palatino Linotype"/>
                                <w:b/>
                                <w:i/>
                                <w:color w:val="C0504D" w:themeColor="accent2"/>
                                <w:sz w:val="28"/>
                                <w:szCs w:val="28"/>
                              </w:rPr>
                              <w:t xml:space="preserve"> Excellence, engagement et résultats</w:t>
                            </w:r>
                          </w:p>
                          <w:p w:rsidR="007C0C23" w:rsidRPr="00E00FE4" w:rsidRDefault="007C0C23" w:rsidP="00E00FE4">
                            <w:pPr>
                              <w:spacing w:before="108"/>
                              <w:ind w:left="337" w:right="266" w:firstLine="337"/>
                              <w:jc w:val="center"/>
                              <w:textDirection w:val="btLr"/>
                              <w:rPr>
                                <w:rFonts w:ascii="Book Antiqua" w:hAnsi="Book Antiqua"/>
                              </w:rPr>
                            </w:pP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13.4pt;margin-top:10.5pt;width:479.5pt;height:84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" filled="f">
                <v:stroke startarrowwidth="narrow" startarrowlength="short" endarrowwidth="narrow" endarrowlength="short" joinstyle="round"/>
                <v:textbox inset="0,0,0,0">
                  <w:txbxContent>
                    <w:p w:rsidR="00E00FE4" w:rsidRPr="00E00FE4" w:rsidRDefault="00E00FE4" w:rsidP="00E00FE4">
                      <w:pPr>
                        <w:spacing w:before="115" w:line="258" w:lineRule="auto"/>
                        <w:ind w:left="337" w:right="258" w:firstLine="337"/>
                        <w:jc w:val="center"/>
                        <w:textDirection w:val="btLr"/>
                        <w:rPr>
                          <w:rFonts w:ascii="Book Antiqua" w:eastAsia="Palatino Linotype" w:hAnsi="Book Antiqua" w:cs="Palatino Linotype"/>
                          <w:b/>
                          <w:i/>
                          <w:color w:val="000000"/>
                          <w:sz w:val="28"/>
                          <w:szCs w:val="28"/>
                          <w:u w:val="single"/>
                        </w:rPr>
                      </w:pPr>
                      <w:r w:rsidRPr="00E00FE4">
                        <w:rPr>
                          <w:rFonts w:ascii="Book Antiqua" w:eastAsia="Palatino Linotype" w:hAnsi="Book Antiqua" w:cs="Palatino Linotype"/>
                          <w:b/>
                          <w:i/>
                          <w:color w:val="000000"/>
                          <w:sz w:val="28"/>
                          <w:szCs w:val="28"/>
                          <w:u w:val="single"/>
                        </w:rPr>
                        <w:t>TERMES DE RÉFÉRENCE</w:t>
                      </w:r>
                    </w:p>
                    <w:p w:rsidR="007C0C23" w:rsidRPr="00B2254E" w:rsidRDefault="00E00FE4" w:rsidP="00E00FE4">
                      <w:pPr>
                        <w:spacing w:before="115" w:line="258" w:lineRule="auto"/>
                        <w:ind w:left="337" w:right="258" w:firstLine="337"/>
                        <w:jc w:val="center"/>
                        <w:textDirection w:val="btLr"/>
                        <w:rPr>
                          <w:rFonts w:ascii="Book Antiqua" w:eastAsia="Palatino Linotype" w:hAnsi="Book Antiqua" w:cs="Palatino Linotype"/>
                          <w:b/>
                          <w:i/>
                          <w:color w:val="C0504D" w:themeColor="accent2"/>
                          <w:sz w:val="28"/>
                          <w:szCs w:val="28"/>
                        </w:rPr>
                      </w:pPr>
                      <w:r w:rsidRPr="00B2254E">
                        <w:rPr>
                          <w:rFonts w:ascii="Book Antiqua" w:eastAsia="Palatino Linotype" w:hAnsi="Book Antiqua" w:cs="Palatino Linotype"/>
                          <w:b/>
                          <w:i/>
                          <w:color w:val="C0504D" w:themeColor="accent2"/>
                          <w:sz w:val="28"/>
                          <w:szCs w:val="28"/>
                        </w:rPr>
                        <w:t>JOURNEE AKWABA</w:t>
                      </w:r>
                      <w:r w:rsidR="003B0246" w:rsidRPr="00B2254E">
                        <w:rPr>
                          <w:rFonts w:ascii="Book Antiqua" w:eastAsia="Palatino Linotype" w:hAnsi="Book Antiqua" w:cs="Palatino Linotype"/>
                          <w:b/>
                          <w:i/>
                          <w:color w:val="C0504D" w:themeColor="accent2"/>
                          <w:sz w:val="28"/>
                          <w:szCs w:val="28"/>
                        </w:rPr>
                        <w:t xml:space="preserve"> </w:t>
                      </w:r>
                      <w:r w:rsidRPr="00B2254E">
                        <w:rPr>
                          <w:rFonts w:ascii="Book Antiqua" w:eastAsia="Palatino Linotype" w:hAnsi="Book Antiqua" w:cs="Palatino Linotype"/>
                          <w:b/>
                          <w:i/>
                          <w:color w:val="C0504D" w:themeColor="accent2"/>
                          <w:sz w:val="28"/>
                          <w:szCs w:val="28"/>
                        </w:rPr>
                        <w:t>2026-2027</w:t>
                      </w:r>
                    </w:p>
                    <w:p w:rsidR="007C0C23" w:rsidRPr="00B2254E" w:rsidRDefault="003B0246" w:rsidP="00E00FE4">
                      <w:pPr>
                        <w:spacing w:before="115" w:line="258" w:lineRule="auto"/>
                        <w:ind w:left="337" w:right="258" w:firstLine="337"/>
                        <w:jc w:val="center"/>
                        <w:textDirection w:val="btLr"/>
                        <w:rPr>
                          <w:rFonts w:ascii="Book Antiqua" w:hAnsi="Book Antiqua"/>
                          <w:color w:val="C0504D" w:themeColor="accent2"/>
                          <w:sz w:val="28"/>
                          <w:szCs w:val="28"/>
                        </w:rPr>
                      </w:pPr>
                      <w:r w:rsidRPr="00B2254E">
                        <w:rPr>
                          <w:rFonts w:ascii="Book Antiqua" w:eastAsia="Palatino Linotype" w:hAnsi="Book Antiqua" w:cs="Palatino Linotype"/>
                          <w:b/>
                          <w:i/>
                          <w:color w:val="C0504D" w:themeColor="accent2"/>
                          <w:sz w:val="28"/>
                          <w:szCs w:val="28"/>
                        </w:rPr>
                        <w:t>THÈME :</w:t>
                      </w:r>
                      <w:r w:rsidR="00E00FE4" w:rsidRPr="00B2254E">
                        <w:rPr>
                          <w:rFonts w:ascii="Book Antiqua" w:eastAsia="Palatino Linotype" w:hAnsi="Book Antiqua" w:cs="Palatino Linotype"/>
                          <w:b/>
                          <w:i/>
                          <w:color w:val="C0504D" w:themeColor="accent2"/>
                          <w:sz w:val="28"/>
                          <w:szCs w:val="28"/>
                        </w:rPr>
                        <w:t xml:space="preserve"> Excellence, engagement et résultats</w:t>
                      </w:r>
                    </w:p>
                    <w:p w:rsidR="007C0C23" w:rsidRPr="00E00FE4" w:rsidRDefault="007C0C23" w:rsidP="00E00FE4">
                      <w:pPr>
                        <w:spacing w:before="108"/>
                        <w:ind w:left="337" w:right="266" w:firstLine="337"/>
                        <w:jc w:val="center"/>
                        <w:textDirection w:val="btLr"/>
                        <w:rPr>
                          <w:rFonts w:ascii="Book Antiqua" w:hAnsi="Book Antiqua"/>
                        </w:rPr>
                      </w:pPr>
                    </w:p>
                  </w:txbxContent>
                </v:textbox>
                <w10:wrap type="topAndBottom"/>
              </v:rect>
            </w:pict>
          </mc:Fallback>
        </mc:AlternateContent>
      </w:r>
    </w:p>
    <w:p w:rsidR="007C0C23" w:rsidRDefault="007C0C23">
      <w:pPr>
        <w:pStyle w:val="Titre2"/>
        <w:tabs>
          <w:tab w:val="left" w:pos="720"/>
        </w:tabs>
        <w:spacing w:before="386"/>
        <w:ind w:left="360" w:firstLine="0"/>
      </w:pPr>
    </w:p>
    <w:p w:rsidR="007C0C23" w:rsidRDefault="003B0246">
      <w:pPr>
        <w:pStyle w:val="Titre2"/>
        <w:numPr>
          <w:ilvl w:val="0"/>
          <w:numId w:val="5"/>
        </w:numPr>
        <w:tabs>
          <w:tab w:val="left" w:pos="720"/>
        </w:tabs>
        <w:spacing w:before="386"/>
        <w:ind w:left="720" w:hanging="358"/>
        <w:rPr>
          <w:u w:val="none"/>
        </w:rPr>
      </w:pPr>
      <w:r>
        <w:t>CONTEXTE ET JUSTIFICATION</w:t>
      </w:r>
    </w:p>
    <w:p w:rsidR="007C0C23" w:rsidRDefault="003B0246">
      <w:pPr>
        <w:widowControl/>
        <w:spacing w:before="280" w:after="280"/>
        <w:rPr>
          <w:sz w:val="24"/>
          <w:szCs w:val="24"/>
        </w:rPr>
      </w:pPr>
      <w:r>
        <w:rPr>
          <w:sz w:val="24"/>
          <w:szCs w:val="24"/>
        </w:rPr>
        <w:t>L’Université Virtuelle de Côte d’Ivoire (UVCI) a été créée par le décret n° 2015-775 du 9 décembre 2015, modifié par le décret n° 2023-666 du 12 juillet 2023. Spécialisée dans l’enseignement supérieur en ligne et à distance, elle a pour mission de former des professionnels dans les domaines scientifiques, techniques et numériques.</w:t>
      </w:r>
    </w:p>
    <w:p w:rsidR="007C0C23" w:rsidRDefault="003B0246">
      <w:pPr>
        <w:widowControl/>
        <w:spacing w:before="280" w:after="280"/>
        <w:rPr>
          <w:sz w:val="24"/>
          <w:szCs w:val="24"/>
        </w:rPr>
      </w:pPr>
      <w:r>
        <w:rPr>
          <w:sz w:val="24"/>
          <w:szCs w:val="24"/>
        </w:rPr>
        <w:t>Les missions de l’UVCI sont, entre autres :</w:t>
      </w:r>
    </w:p>
    <w:p w:rsidR="007C0C23" w:rsidRDefault="003B0246">
      <w:pPr>
        <w:widowControl/>
        <w:numPr>
          <w:ilvl w:val="0"/>
          <w:numId w:val="6"/>
        </w:numPr>
        <w:spacing w:before="280"/>
      </w:pPr>
      <w:r>
        <w:rPr>
          <w:sz w:val="24"/>
          <w:szCs w:val="24"/>
        </w:rPr>
        <w:t xml:space="preserve">La formation initiale et continue dans les domaines scientifique, culturel et professionnel ; </w:t>
      </w:r>
    </w:p>
    <w:p w:rsidR="007C0C23" w:rsidRDefault="003B0246">
      <w:pPr>
        <w:widowControl/>
        <w:numPr>
          <w:ilvl w:val="0"/>
          <w:numId w:val="6"/>
        </w:numPr>
      </w:pPr>
      <w:r>
        <w:rPr>
          <w:sz w:val="24"/>
          <w:szCs w:val="24"/>
        </w:rPr>
        <w:t xml:space="preserve">La recherche scientifique et technologique ainsi que la valorisation de ses résultats ; </w:t>
      </w:r>
    </w:p>
    <w:p w:rsidR="007C0C23" w:rsidRDefault="003B0246">
      <w:pPr>
        <w:widowControl/>
        <w:numPr>
          <w:ilvl w:val="0"/>
          <w:numId w:val="6"/>
        </w:numPr>
      </w:pPr>
      <w:r>
        <w:rPr>
          <w:sz w:val="24"/>
          <w:szCs w:val="24"/>
        </w:rPr>
        <w:t xml:space="preserve">L’appui aux activités de développement ; </w:t>
      </w:r>
    </w:p>
    <w:p w:rsidR="007C0C23" w:rsidRDefault="003B0246">
      <w:pPr>
        <w:widowControl/>
        <w:numPr>
          <w:ilvl w:val="0"/>
          <w:numId w:val="6"/>
        </w:numPr>
      </w:pPr>
      <w:r>
        <w:rPr>
          <w:sz w:val="24"/>
          <w:szCs w:val="24"/>
        </w:rPr>
        <w:t xml:space="preserve">La diffusion des connaissances et de la culture ; </w:t>
      </w:r>
    </w:p>
    <w:p w:rsidR="007C0C23" w:rsidRDefault="003B0246">
      <w:pPr>
        <w:widowControl/>
        <w:numPr>
          <w:ilvl w:val="0"/>
          <w:numId w:val="6"/>
        </w:numPr>
      </w:pPr>
      <w:r>
        <w:rPr>
          <w:sz w:val="24"/>
          <w:szCs w:val="24"/>
        </w:rPr>
        <w:t xml:space="preserve">L’information scientifique, technique et technologique ; </w:t>
      </w:r>
    </w:p>
    <w:p w:rsidR="007C0C23" w:rsidRDefault="003B0246">
      <w:pPr>
        <w:widowControl/>
        <w:numPr>
          <w:ilvl w:val="0"/>
          <w:numId w:val="6"/>
        </w:numPr>
      </w:pPr>
      <w:r>
        <w:rPr>
          <w:sz w:val="24"/>
          <w:szCs w:val="24"/>
        </w:rPr>
        <w:t xml:space="preserve">La coopération internationale en matière d’enseignement et de recherche ; </w:t>
      </w:r>
    </w:p>
    <w:p w:rsidR="007C0C23" w:rsidRDefault="003B0246">
      <w:pPr>
        <w:widowControl/>
        <w:numPr>
          <w:ilvl w:val="0"/>
          <w:numId w:val="6"/>
        </w:numPr>
        <w:spacing w:after="280"/>
      </w:pPr>
      <w:r>
        <w:rPr>
          <w:sz w:val="24"/>
          <w:szCs w:val="24"/>
        </w:rPr>
        <w:t xml:space="preserve">Le suivi et l’accompagnement permanent des apprenants afin de faciliter leur intégration dans la vie universitaire et leur insertion professionnelle. </w:t>
      </w:r>
    </w:p>
    <w:p w:rsidR="007C0C23" w:rsidRDefault="003B0246">
      <w:pPr>
        <w:widowControl/>
        <w:spacing w:before="280" w:after="280"/>
        <w:rPr>
          <w:sz w:val="24"/>
          <w:szCs w:val="24"/>
        </w:rPr>
      </w:pPr>
      <w:r>
        <w:rPr>
          <w:sz w:val="24"/>
          <w:szCs w:val="24"/>
        </w:rPr>
        <w:t>Depuis sa création, l’UVCI s’engage à rendre l’enseignement supérieur accessible à tous, notamment aux étudiants issus de différentes séries du baccalauréat ainsi qu’aux personnes ayant des besoins spécifiques. Cette démarche traduit sa volonté d’ouverture, d’inclusion et d’accessibilité, favorisant ainsi un environnement d’apprentissage diversifié et enrichissant.</w:t>
      </w:r>
    </w:p>
    <w:p w:rsidR="007C0C23" w:rsidRDefault="003B0246">
      <w:pPr>
        <w:widowControl/>
        <w:spacing w:before="280" w:after="280"/>
        <w:rPr>
          <w:sz w:val="24"/>
          <w:szCs w:val="24"/>
        </w:rPr>
      </w:pPr>
      <w:r>
        <w:rPr>
          <w:sz w:val="24"/>
          <w:szCs w:val="24"/>
        </w:rPr>
        <w:t>Dans cette dynamique, l’UVCI met en place un dispositif d’accueil, d’information, d’orientation et d’accompagnement destiné à faciliter l’intégration des nouveaux étudiants dans leur environnement universitaire et à leur permettre de mieux appréhender les exigences de la formation à distance.</w:t>
      </w:r>
    </w:p>
    <w:p w:rsidR="007C0C23" w:rsidRDefault="003B0246">
      <w:pPr>
        <w:widowControl/>
        <w:spacing w:before="280" w:after="280"/>
        <w:rPr>
          <w:sz w:val="24"/>
          <w:szCs w:val="24"/>
        </w:rPr>
      </w:pPr>
      <w:r>
        <w:rPr>
          <w:sz w:val="24"/>
          <w:szCs w:val="24"/>
        </w:rPr>
        <w:t>C’est dans cette optique qu’est organisée la Journée d’Accueil, d’Information et d’Orientation dénommée « AKWABA », destinée aux nouveaux étudiants et aux bacheliers 2026.</w:t>
      </w:r>
    </w:p>
    <w:p w:rsidR="007C0C23" w:rsidRDefault="003B0246">
      <w:pPr>
        <w:widowControl/>
        <w:spacing w:before="280" w:after="280"/>
        <w:rPr>
          <w:sz w:val="24"/>
          <w:szCs w:val="24"/>
        </w:rPr>
      </w:pPr>
      <w:r>
        <w:rPr>
          <w:sz w:val="24"/>
          <w:szCs w:val="24"/>
        </w:rPr>
        <w:t xml:space="preserve">Pour l’édition 2026, la Journée AKWABA adoptera une formule éclatée. Contrairement aux éditions précédentes organisées autour d’une rencontre centralisée, les activités seront déployées au sein </w:t>
      </w:r>
      <w:r>
        <w:rPr>
          <w:sz w:val="24"/>
          <w:szCs w:val="24"/>
        </w:rPr>
        <w:lastRenderedPageBreak/>
        <w:t>des différentes communautés et des Pôles de Proximité Numérique (PPN) de l’UVCI. Cette approche vise à rapprocher davantage le dispositif d’accueil des étudiants, à favoriser leur intégration dans leurs communautés respectives et à faciliter leur accès aux informations essentielles relatives à leur parcours universitaire.</w:t>
      </w:r>
    </w:p>
    <w:p w:rsidR="007C0C23" w:rsidRDefault="007C0C23">
      <w:pPr>
        <w:pBdr>
          <w:top w:val="nil"/>
          <w:left w:val="nil"/>
          <w:bottom w:val="nil"/>
          <w:right w:val="nil"/>
          <w:between w:val="nil"/>
        </w:pBdr>
        <w:spacing w:before="69"/>
        <w:rPr>
          <w:color w:val="000000"/>
          <w:sz w:val="24"/>
          <w:szCs w:val="24"/>
        </w:rPr>
      </w:pPr>
    </w:p>
    <w:p w:rsidR="007C0C23" w:rsidRDefault="003B0246">
      <w:pPr>
        <w:pStyle w:val="Titre2"/>
        <w:numPr>
          <w:ilvl w:val="0"/>
          <w:numId w:val="5"/>
        </w:numPr>
        <w:tabs>
          <w:tab w:val="left" w:pos="719"/>
        </w:tabs>
        <w:ind w:left="719" w:hanging="357"/>
        <w:rPr>
          <w:u w:val="none"/>
        </w:rPr>
      </w:pPr>
      <w:r>
        <w:t>OBJECTIF GENERAL</w:t>
      </w:r>
    </w:p>
    <w:p w:rsidR="007C0C23" w:rsidRDefault="007C0C23">
      <w:pPr>
        <w:pBdr>
          <w:top w:val="nil"/>
          <w:left w:val="nil"/>
          <w:bottom w:val="nil"/>
          <w:right w:val="nil"/>
          <w:between w:val="nil"/>
        </w:pBdr>
        <w:spacing w:before="49"/>
        <w:rPr>
          <w:rFonts w:ascii="Calibri" w:eastAsia="Calibri" w:hAnsi="Calibri" w:cs="Calibri"/>
          <w:b/>
          <w:bCs/>
          <w:color w:val="000000"/>
          <w:sz w:val="24"/>
          <w:szCs w:val="24"/>
        </w:rPr>
      </w:pPr>
    </w:p>
    <w:p w:rsidR="007C0C23" w:rsidRDefault="003B0246">
      <w:pPr>
        <w:pBdr>
          <w:top w:val="nil"/>
          <w:left w:val="nil"/>
          <w:bottom w:val="nil"/>
          <w:right w:val="nil"/>
          <w:between w:val="nil"/>
        </w:pBdr>
        <w:spacing w:before="6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Mettre en place un dispositif d’accueil, d’information, d’orientation et d’accompagnement pédagogique de proximité au profit des nouveaux étudiants et des bacheliers 2026 de l’UVCI, à travers l’organisation d’une Journée AKWABA éclatée dans les différentes communautés et PPN de l’Université.</w:t>
      </w:r>
    </w:p>
    <w:p w:rsidR="007C0C23" w:rsidRDefault="007C0C23">
      <w:pPr>
        <w:pBdr>
          <w:top w:val="nil"/>
          <w:left w:val="nil"/>
          <w:bottom w:val="nil"/>
          <w:right w:val="nil"/>
          <w:between w:val="nil"/>
        </w:pBdr>
        <w:spacing w:before="68"/>
        <w:rPr>
          <w:rFonts w:ascii="Times New Roman" w:eastAsia="Times New Roman" w:hAnsi="Times New Roman" w:cs="Times New Roman"/>
          <w:b/>
          <w:bCs/>
          <w:color w:val="000000"/>
          <w:sz w:val="24"/>
          <w:szCs w:val="24"/>
          <w:u w:val="single"/>
        </w:rPr>
      </w:pPr>
    </w:p>
    <w:p w:rsidR="007C0C23" w:rsidRDefault="003B0246">
      <w:pPr>
        <w:numPr>
          <w:ilvl w:val="0"/>
          <w:numId w:val="5"/>
        </w:numPr>
        <w:pBdr>
          <w:top w:val="nil"/>
          <w:left w:val="nil"/>
          <w:bottom w:val="nil"/>
          <w:right w:val="nil"/>
          <w:between w:val="nil"/>
        </w:pBd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OBJECTIFS SPÉCIFIQUES</w:t>
      </w:r>
    </w:p>
    <w:p w:rsidR="007C0C23" w:rsidRDefault="007C0C23">
      <w:pPr>
        <w:pBdr>
          <w:top w:val="nil"/>
          <w:left w:val="nil"/>
          <w:bottom w:val="nil"/>
          <w:right w:val="nil"/>
          <w:between w:val="nil"/>
        </w:pBdr>
        <w:ind w:hanging="357"/>
        <w:rPr>
          <w:color w:val="000000"/>
          <w:sz w:val="24"/>
          <w:szCs w:val="24"/>
        </w:rPr>
      </w:pPr>
    </w:p>
    <w:p w:rsidR="007C0C23" w:rsidRDefault="003B0246">
      <w:pPr>
        <w:numPr>
          <w:ilvl w:val="0"/>
          <w:numId w:val="6"/>
        </w:numPr>
        <w:pBdr>
          <w:top w:val="nil"/>
          <w:left w:val="nil"/>
          <w:bottom w:val="nil"/>
          <w:right w:val="nil"/>
          <w:between w:val="nil"/>
        </w:pBdr>
        <w:spacing w:before="68"/>
        <w:rPr>
          <w:color w:val="000000"/>
        </w:rPr>
      </w:pPr>
      <w:r>
        <w:rPr>
          <w:rFonts w:ascii="Times New Roman" w:eastAsia="Times New Roman" w:hAnsi="Times New Roman" w:cs="Times New Roman"/>
          <w:color w:val="000000"/>
          <w:sz w:val="28"/>
          <w:szCs w:val="28"/>
        </w:rPr>
        <w:t xml:space="preserve">Accueillir et faciliter l’intégration des nouveaux étudiants et bacheliers 2026 ; </w:t>
      </w:r>
    </w:p>
    <w:p w:rsidR="007C0C23" w:rsidRDefault="003B0246">
      <w:pPr>
        <w:numPr>
          <w:ilvl w:val="0"/>
          <w:numId w:val="6"/>
        </w:numPr>
        <w:pBdr>
          <w:top w:val="nil"/>
          <w:left w:val="nil"/>
          <w:bottom w:val="nil"/>
          <w:right w:val="nil"/>
          <w:between w:val="nil"/>
        </w:pBdr>
        <w:spacing w:before="68"/>
        <w:rPr>
          <w:color w:val="000000"/>
        </w:rPr>
      </w:pPr>
      <w:r>
        <w:rPr>
          <w:rFonts w:ascii="Times New Roman" w:eastAsia="Times New Roman" w:hAnsi="Times New Roman" w:cs="Times New Roman"/>
          <w:color w:val="000000"/>
          <w:sz w:val="28"/>
          <w:szCs w:val="28"/>
        </w:rPr>
        <w:t xml:space="preserve">Présenter le modèle pédagogique et le fonctionnement de la formation à l’UVCI ; </w:t>
      </w:r>
    </w:p>
    <w:p w:rsidR="007C0C23" w:rsidRDefault="003B0246">
      <w:pPr>
        <w:numPr>
          <w:ilvl w:val="0"/>
          <w:numId w:val="6"/>
        </w:numPr>
        <w:pBdr>
          <w:top w:val="nil"/>
          <w:left w:val="nil"/>
          <w:bottom w:val="nil"/>
          <w:right w:val="nil"/>
          <w:between w:val="nil"/>
        </w:pBdr>
        <w:spacing w:before="68"/>
        <w:rPr>
          <w:color w:val="000000"/>
        </w:rPr>
      </w:pPr>
      <w:r>
        <w:rPr>
          <w:rFonts w:ascii="Times New Roman" w:eastAsia="Times New Roman" w:hAnsi="Times New Roman" w:cs="Times New Roman"/>
          <w:color w:val="000000"/>
          <w:sz w:val="28"/>
          <w:szCs w:val="28"/>
        </w:rPr>
        <w:t xml:space="preserve">Expliquer le semestre préparatoire ; </w:t>
      </w:r>
    </w:p>
    <w:p w:rsidR="007C0C23" w:rsidRDefault="003B0246">
      <w:pPr>
        <w:numPr>
          <w:ilvl w:val="0"/>
          <w:numId w:val="6"/>
        </w:numPr>
        <w:pBdr>
          <w:top w:val="nil"/>
          <w:left w:val="nil"/>
          <w:bottom w:val="nil"/>
          <w:right w:val="nil"/>
          <w:between w:val="nil"/>
        </w:pBdr>
        <w:spacing w:before="68"/>
        <w:rPr>
          <w:color w:val="000000"/>
        </w:rPr>
      </w:pPr>
      <w:r>
        <w:rPr>
          <w:rFonts w:ascii="Times New Roman" w:eastAsia="Times New Roman" w:hAnsi="Times New Roman" w:cs="Times New Roman"/>
          <w:color w:val="000000"/>
          <w:sz w:val="28"/>
          <w:szCs w:val="28"/>
        </w:rPr>
        <w:t xml:space="preserve">Présenter les différentes plateformes numériques utilisées dans le cadre de la formation ; </w:t>
      </w:r>
    </w:p>
    <w:p w:rsidR="007C0C23" w:rsidRDefault="003B0246">
      <w:pPr>
        <w:numPr>
          <w:ilvl w:val="0"/>
          <w:numId w:val="6"/>
        </w:numPr>
        <w:pBdr>
          <w:top w:val="nil"/>
          <w:left w:val="nil"/>
          <w:bottom w:val="nil"/>
          <w:right w:val="nil"/>
          <w:between w:val="nil"/>
        </w:pBdr>
        <w:spacing w:before="68"/>
        <w:rPr>
          <w:color w:val="000000"/>
        </w:rPr>
      </w:pPr>
      <w:r>
        <w:rPr>
          <w:rFonts w:ascii="Times New Roman" w:eastAsia="Times New Roman" w:hAnsi="Times New Roman" w:cs="Times New Roman"/>
          <w:color w:val="000000"/>
          <w:sz w:val="28"/>
          <w:szCs w:val="28"/>
        </w:rPr>
        <w:t xml:space="preserve">Informer les étudiants sur les services et dispositifs d’accompagnement disponibles ; </w:t>
      </w:r>
    </w:p>
    <w:p w:rsidR="007C0C23" w:rsidRDefault="003B0246">
      <w:pPr>
        <w:numPr>
          <w:ilvl w:val="0"/>
          <w:numId w:val="6"/>
        </w:numPr>
        <w:pBdr>
          <w:top w:val="nil"/>
          <w:left w:val="nil"/>
          <w:bottom w:val="nil"/>
          <w:right w:val="nil"/>
          <w:between w:val="nil"/>
        </w:pBdr>
        <w:spacing w:before="68"/>
        <w:rPr>
          <w:color w:val="000000"/>
        </w:rPr>
      </w:pPr>
      <w:r>
        <w:rPr>
          <w:rFonts w:ascii="Times New Roman" w:eastAsia="Times New Roman" w:hAnsi="Times New Roman" w:cs="Times New Roman"/>
          <w:color w:val="000000"/>
          <w:sz w:val="28"/>
          <w:szCs w:val="28"/>
        </w:rPr>
        <w:t xml:space="preserve">Donner des conseils pratiques aux étudiants pour favoriser leur réussite académique </w:t>
      </w:r>
    </w:p>
    <w:p w:rsidR="007C0C23" w:rsidRDefault="003B0246">
      <w:pPr>
        <w:numPr>
          <w:ilvl w:val="0"/>
          <w:numId w:val="6"/>
        </w:numPr>
        <w:pBdr>
          <w:top w:val="nil"/>
          <w:left w:val="nil"/>
          <w:bottom w:val="nil"/>
          <w:right w:val="nil"/>
          <w:between w:val="nil"/>
        </w:pBdr>
        <w:spacing w:before="68"/>
        <w:rPr>
          <w:color w:val="000000"/>
        </w:rPr>
      </w:pPr>
      <w:r>
        <w:rPr>
          <w:rFonts w:ascii="Times New Roman" w:eastAsia="Times New Roman" w:hAnsi="Times New Roman" w:cs="Times New Roman"/>
          <w:color w:val="000000"/>
          <w:sz w:val="28"/>
          <w:szCs w:val="28"/>
        </w:rPr>
        <w:t xml:space="preserve">Sensibiliser les parents sur leur rôle dans l’accompagnement et l’encadrement des étudiants ; </w:t>
      </w:r>
    </w:p>
    <w:p w:rsidR="007C0C23" w:rsidRDefault="003B0246">
      <w:pPr>
        <w:numPr>
          <w:ilvl w:val="0"/>
          <w:numId w:val="6"/>
        </w:numPr>
        <w:pBdr>
          <w:top w:val="nil"/>
          <w:left w:val="nil"/>
          <w:bottom w:val="nil"/>
          <w:right w:val="nil"/>
          <w:between w:val="nil"/>
        </w:pBdr>
        <w:spacing w:before="68"/>
        <w:rPr>
          <w:color w:val="000000"/>
        </w:rPr>
      </w:pPr>
      <w:r>
        <w:rPr>
          <w:rFonts w:ascii="Times New Roman" w:eastAsia="Times New Roman" w:hAnsi="Times New Roman" w:cs="Times New Roman"/>
          <w:color w:val="000000"/>
          <w:sz w:val="28"/>
          <w:szCs w:val="28"/>
        </w:rPr>
        <w:t xml:space="preserve">Présenter le calendrier académique 2026-2027 ; </w:t>
      </w:r>
    </w:p>
    <w:p w:rsidR="007C0C23" w:rsidRDefault="003B0246">
      <w:pPr>
        <w:numPr>
          <w:ilvl w:val="0"/>
          <w:numId w:val="6"/>
        </w:numPr>
        <w:pBdr>
          <w:top w:val="nil"/>
          <w:left w:val="nil"/>
          <w:bottom w:val="nil"/>
          <w:right w:val="nil"/>
          <w:between w:val="nil"/>
        </w:pBdr>
        <w:spacing w:before="68"/>
        <w:rPr>
          <w:color w:val="000000"/>
        </w:rPr>
      </w:pPr>
      <w:r>
        <w:rPr>
          <w:rFonts w:ascii="Times New Roman" w:eastAsia="Times New Roman" w:hAnsi="Times New Roman" w:cs="Times New Roman"/>
          <w:color w:val="000000"/>
          <w:sz w:val="28"/>
          <w:szCs w:val="28"/>
        </w:rPr>
        <w:t xml:space="preserve">Favoriser la création de liens entre les nouveaux étudiants, les communautés et les PPN ; </w:t>
      </w:r>
    </w:p>
    <w:p w:rsidR="007C0C23" w:rsidRDefault="003B0246">
      <w:pPr>
        <w:numPr>
          <w:ilvl w:val="0"/>
          <w:numId w:val="6"/>
        </w:numPr>
        <w:pBdr>
          <w:top w:val="nil"/>
          <w:left w:val="nil"/>
          <w:bottom w:val="nil"/>
          <w:right w:val="nil"/>
          <w:between w:val="nil"/>
        </w:pBdr>
        <w:spacing w:before="68"/>
        <w:rPr>
          <w:color w:val="000000"/>
        </w:rPr>
      </w:pPr>
      <w:r>
        <w:rPr>
          <w:rFonts w:ascii="Times New Roman" w:eastAsia="Times New Roman" w:hAnsi="Times New Roman" w:cs="Times New Roman"/>
          <w:color w:val="000000"/>
          <w:sz w:val="28"/>
          <w:szCs w:val="28"/>
        </w:rPr>
        <w:t>Rapprocher les services d’accueil, d’information et d’orientation des étudiants sur l’ensemble des sites concernés.</w:t>
      </w:r>
    </w:p>
    <w:p w:rsidR="007C0C23" w:rsidRDefault="007C0C23">
      <w:pPr>
        <w:pBdr>
          <w:top w:val="nil"/>
          <w:left w:val="nil"/>
          <w:bottom w:val="nil"/>
          <w:right w:val="nil"/>
          <w:between w:val="nil"/>
        </w:pBdr>
        <w:ind w:hanging="357"/>
        <w:rPr>
          <w:color w:val="000000"/>
          <w:sz w:val="24"/>
          <w:szCs w:val="24"/>
        </w:rPr>
      </w:pPr>
    </w:p>
    <w:p w:rsidR="007C0C23" w:rsidRDefault="003B0246">
      <w:pPr>
        <w:numPr>
          <w:ilvl w:val="0"/>
          <w:numId w:val="5"/>
        </w:numPr>
        <w:pBdr>
          <w:top w:val="nil"/>
          <w:left w:val="nil"/>
          <w:bottom w:val="nil"/>
          <w:right w:val="nil"/>
          <w:between w:val="nil"/>
        </w:pBdr>
        <w:rPr>
          <w:color w:val="000000"/>
          <w:sz w:val="24"/>
          <w:szCs w:val="24"/>
        </w:rPr>
      </w:pPr>
      <w:r>
        <w:rPr>
          <w:color w:val="000000"/>
          <w:sz w:val="24"/>
          <w:szCs w:val="24"/>
          <w:u w:val="single"/>
        </w:rPr>
        <w:t>RÉSULTATS ATTENDUS</w:t>
      </w:r>
    </w:p>
    <w:p w:rsidR="007C0C23" w:rsidRDefault="003B0246">
      <w:pPr>
        <w:widowControl/>
        <w:spacing w:before="280" w:after="280"/>
        <w:rPr>
          <w:rFonts w:ascii="Times New Roman" w:eastAsia="Times New Roman" w:hAnsi="Times New Roman" w:cs="Times New Roman"/>
          <w:sz w:val="28"/>
          <w:szCs w:val="28"/>
        </w:rPr>
      </w:pPr>
      <w:r>
        <w:rPr>
          <w:rFonts w:ascii="Times New Roman" w:eastAsia="Times New Roman" w:hAnsi="Times New Roman" w:cs="Times New Roman"/>
          <w:sz w:val="28"/>
          <w:szCs w:val="28"/>
        </w:rPr>
        <w:t>À l’issue de la Journée AKWABA :</w:t>
      </w:r>
    </w:p>
    <w:p w:rsidR="007C0C23" w:rsidRDefault="003B0246">
      <w:pPr>
        <w:widowControl/>
        <w:numPr>
          <w:ilvl w:val="0"/>
          <w:numId w:val="7"/>
        </w:numPr>
        <w:spacing w:before="280"/>
      </w:pPr>
      <w:r>
        <w:rPr>
          <w:rFonts w:ascii="Times New Roman" w:eastAsia="Times New Roman" w:hAnsi="Times New Roman" w:cs="Times New Roman"/>
          <w:sz w:val="28"/>
          <w:szCs w:val="28"/>
        </w:rPr>
        <w:t xml:space="preserve">Les nouveaux étudiants et bacheliers 2026 sont accueillis et orientés ; </w:t>
      </w:r>
    </w:p>
    <w:p w:rsidR="007C0C23" w:rsidRDefault="003B0246">
      <w:pPr>
        <w:widowControl/>
        <w:numPr>
          <w:ilvl w:val="0"/>
          <w:numId w:val="7"/>
        </w:numPr>
      </w:pPr>
      <w:r>
        <w:rPr>
          <w:rFonts w:ascii="Times New Roman" w:eastAsia="Times New Roman" w:hAnsi="Times New Roman" w:cs="Times New Roman"/>
          <w:sz w:val="28"/>
          <w:szCs w:val="28"/>
        </w:rPr>
        <w:t xml:space="preserve">Les étudiants comprennent mieux   le modèle pédagogique de l’UVCI ; </w:t>
      </w:r>
    </w:p>
    <w:p w:rsidR="007C0C23" w:rsidRDefault="003B0246">
      <w:pPr>
        <w:widowControl/>
        <w:numPr>
          <w:ilvl w:val="0"/>
          <w:numId w:val="7"/>
        </w:numPr>
      </w:pPr>
      <w:r>
        <w:rPr>
          <w:rFonts w:ascii="Times New Roman" w:eastAsia="Times New Roman" w:hAnsi="Times New Roman" w:cs="Times New Roman"/>
          <w:sz w:val="28"/>
          <w:szCs w:val="28"/>
        </w:rPr>
        <w:t xml:space="preserve">Le semestre préparatoire est expliqué et mieux compris ; </w:t>
      </w:r>
    </w:p>
    <w:p w:rsidR="007C0C23" w:rsidRDefault="003B0246">
      <w:pPr>
        <w:widowControl/>
        <w:numPr>
          <w:ilvl w:val="0"/>
          <w:numId w:val="7"/>
        </w:numPr>
      </w:pPr>
      <w:r>
        <w:rPr>
          <w:rFonts w:ascii="Times New Roman" w:eastAsia="Times New Roman" w:hAnsi="Times New Roman" w:cs="Times New Roman"/>
          <w:sz w:val="28"/>
          <w:szCs w:val="28"/>
        </w:rPr>
        <w:t xml:space="preserve">Les principales plateformes numériques de l’UVCI sont présentées ; </w:t>
      </w:r>
    </w:p>
    <w:p w:rsidR="007C0C23" w:rsidRDefault="003B0246">
      <w:pPr>
        <w:widowControl/>
        <w:numPr>
          <w:ilvl w:val="0"/>
          <w:numId w:val="7"/>
        </w:numPr>
      </w:pPr>
      <w:r>
        <w:rPr>
          <w:rFonts w:ascii="Times New Roman" w:eastAsia="Times New Roman" w:hAnsi="Times New Roman" w:cs="Times New Roman"/>
          <w:sz w:val="28"/>
          <w:szCs w:val="28"/>
        </w:rPr>
        <w:t xml:space="preserve">Les étudiants sont informés sur les services et dispositifs d’accompagnement disponibles ; </w:t>
      </w:r>
    </w:p>
    <w:p w:rsidR="007C0C23" w:rsidRDefault="003B0246">
      <w:pPr>
        <w:widowControl/>
        <w:numPr>
          <w:ilvl w:val="0"/>
          <w:numId w:val="7"/>
        </w:numPr>
      </w:pPr>
      <w:r>
        <w:rPr>
          <w:rFonts w:ascii="Times New Roman" w:eastAsia="Times New Roman" w:hAnsi="Times New Roman" w:cs="Times New Roman"/>
          <w:sz w:val="28"/>
          <w:szCs w:val="28"/>
        </w:rPr>
        <w:t xml:space="preserve">Les conseils pratiques pour la réussite académique sont communiqués aux étudiants ; </w:t>
      </w:r>
    </w:p>
    <w:p w:rsidR="007C0C23" w:rsidRDefault="003B0246">
      <w:pPr>
        <w:widowControl/>
        <w:numPr>
          <w:ilvl w:val="0"/>
          <w:numId w:val="7"/>
        </w:numPr>
      </w:pPr>
      <w:r>
        <w:rPr>
          <w:rFonts w:ascii="Times New Roman" w:eastAsia="Times New Roman" w:hAnsi="Times New Roman" w:cs="Times New Roman"/>
          <w:sz w:val="28"/>
          <w:szCs w:val="28"/>
        </w:rPr>
        <w:t xml:space="preserve">Les parents sont sensibilisés sur leur rôle dans l’accompagnement des étudiants ; </w:t>
      </w:r>
    </w:p>
    <w:p w:rsidR="007C0C23" w:rsidRDefault="003B0246">
      <w:pPr>
        <w:widowControl/>
        <w:numPr>
          <w:ilvl w:val="0"/>
          <w:numId w:val="7"/>
        </w:numPr>
      </w:pPr>
      <w:r>
        <w:rPr>
          <w:rFonts w:ascii="Times New Roman" w:eastAsia="Times New Roman" w:hAnsi="Times New Roman" w:cs="Times New Roman"/>
          <w:sz w:val="28"/>
          <w:szCs w:val="28"/>
        </w:rPr>
        <w:t xml:space="preserve">Le calendrier académique 2026-2027 est présenté ; </w:t>
      </w:r>
    </w:p>
    <w:p w:rsidR="007C0C23" w:rsidRDefault="003B0246">
      <w:pPr>
        <w:widowControl/>
        <w:numPr>
          <w:ilvl w:val="0"/>
          <w:numId w:val="7"/>
        </w:numPr>
      </w:pPr>
      <w:r>
        <w:rPr>
          <w:rFonts w:ascii="Times New Roman" w:eastAsia="Times New Roman" w:hAnsi="Times New Roman" w:cs="Times New Roman"/>
          <w:sz w:val="28"/>
          <w:szCs w:val="28"/>
        </w:rPr>
        <w:lastRenderedPageBreak/>
        <w:t xml:space="preserve">Les nouveaux étudiants sont intégrés dans leurs différentes communautés ; </w:t>
      </w:r>
    </w:p>
    <w:p w:rsidR="007C0C23" w:rsidRDefault="003B0246">
      <w:pPr>
        <w:widowControl/>
        <w:numPr>
          <w:ilvl w:val="0"/>
          <w:numId w:val="7"/>
        </w:numPr>
      </w:pPr>
      <w:r>
        <w:rPr>
          <w:rFonts w:ascii="Times New Roman" w:eastAsia="Times New Roman" w:hAnsi="Times New Roman" w:cs="Times New Roman"/>
          <w:sz w:val="28"/>
          <w:szCs w:val="28"/>
        </w:rPr>
        <w:t xml:space="preserve">Les activités d’accueil sont effectivement déployées dans les différentes communautés et PPN de l’UVCI ; </w:t>
      </w:r>
    </w:p>
    <w:p w:rsidR="007C0C23" w:rsidRDefault="003B0246">
      <w:pPr>
        <w:widowControl/>
        <w:numPr>
          <w:ilvl w:val="0"/>
          <w:numId w:val="7"/>
        </w:numPr>
        <w:spacing w:after="280"/>
      </w:pPr>
      <w:r>
        <w:rPr>
          <w:rFonts w:ascii="Times New Roman" w:eastAsia="Times New Roman" w:hAnsi="Times New Roman" w:cs="Times New Roman"/>
          <w:sz w:val="28"/>
          <w:szCs w:val="28"/>
        </w:rPr>
        <w:t>Les étudiants disposent des informations nécessaires pour démarrer leur parcours universitaire dans de bonnes conditions.</w:t>
      </w:r>
    </w:p>
    <w:p w:rsidR="007C0C23" w:rsidRDefault="007C0C23">
      <w:pPr>
        <w:pBdr>
          <w:top w:val="nil"/>
          <w:left w:val="nil"/>
          <w:bottom w:val="nil"/>
          <w:right w:val="nil"/>
          <w:between w:val="nil"/>
        </w:pBdr>
        <w:ind w:hanging="357"/>
        <w:rPr>
          <w:color w:val="000000"/>
          <w:sz w:val="24"/>
          <w:szCs w:val="24"/>
        </w:rPr>
      </w:pPr>
    </w:p>
    <w:p w:rsidR="007C0C23" w:rsidRDefault="007C0C23">
      <w:pPr>
        <w:pBdr>
          <w:top w:val="nil"/>
          <w:left w:val="nil"/>
          <w:bottom w:val="nil"/>
          <w:right w:val="nil"/>
          <w:between w:val="nil"/>
        </w:pBdr>
        <w:ind w:hanging="357"/>
        <w:rPr>
          <w:color w:val="000000"/>
          <w:sz w:val="24"/>
          <w:szCs w:val="24"/>
        </w:rPr>
      </w:pPr>
    </w:p>
    <w:p w:rsidR="007C0C23" w:rsidRDefault="003B0246">
      <w:pPr>
        <w:numPr>
          <w:ilvl w:val="0"/>
          <w:numId w:val="5"/>
        </w:numPr>
        <w:pBdr>
          <w:top w:val="nil"/>
          <w:left w:val="nil"/>
          <w:bottom w:val="nil"/>
          <w:right w:val="nil"/>
          <w:between w:val="nil"/>
        </w:pBdr>
      </w:pPr>
      <w:r>
        <w:rPr>
          <w:color w:val="000000"/>
          <w:sz w:val="24"/>
          <w:szCs w:val="24"/>
          <w:u w:val="single"/>
        </w:rPr>
        <w:t>MÉTHODOLOGIE</w:t>
      </w:r>
    </w:p>
    <w:p w:rsidR="007C0C23" w:rsidRDefault="007C0C23">
      <w:pPr>
        <w:pBdr>
          <w:top w:val="nil"/>
          <w:left w:val="nil"/>
          <w:bottom w:val="nil"/>
          <w:right w:val="nil"/>
          <w:between w:val="nil"/>
        </w:pBdr>
        <w:spacing w:before="165"/>
        <w:ind w:left="1288" w:hanging="357"/>
        <w:rPr>
          <w:color w:val="000000"/>
          <w:sz w:val="24"/>
          <w:szCs w:val="24"/>
        </w:rPr>
      </w:pPr>
    </w:p>
    <w:p w:rsidR="007C0C23" w:rsidRDefault="003B0246">
      <w:pPr>
        <w:widowControl/>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La Journée AKWABA 2026 sera organisée selon une approche décentralisée et participative, avec un déploiement des activités dans les différentes communautés et les Pôles de Proximité Numérique (PPN) de l’UVCI.</w:t>
      </w:r>
    </w:p>
    <w:p w:rsidR="007C0C23" w:rsidRDefault="003B0246">
      <w:pPr>
        <w:widowControl/>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Les activités comprendront notamment :</w:t>
      </w:r>
    </w:p>
    <w:p w:rsidR="007C0C23" w:rsidRDefault="003B0246">
      <w:pPr>
        <w:widowControl/>
        <w:numPr>
          <w:ilvl w:val="0"/>
          <w:numId w:val="4"/>
        </w:numPr>
        <w:spacing w:before="280"/>
      </w:pPr>
      <w:r>
        <w:rPr>
          <w:rFonts w:ascii="Times New Roman" w:eastAsia="Times New Roman" w:hAnsi="Times New Roman" w:cs="Times New Roman"/>
          <w:sz w:val="24"/>
          <w:szCs w:val="24"/>
        </w:rPr>
        <w:t xml:space="preserve">Une présentation du modèle pédagogique de l’UVCI ; </w:t>
      </w:r>
    </w:p>
    <w:p w:rsidR="007C0C23" w:rsidRDefault="003B0246">
      <w:pPr>
        <w:widowControl/>
        <w:numPr>
          <w:ilvl w:val="0"/>
          <w:numId w:val="4"/>
        </w:numPr>
      </w:pPr>
      <w:r>
        <w:rPr>
          <w:rFonts w:ascii="Times New Roman" w:eastAsia="Times New Roman" w:hAnsi="Times New Roman" w:cs="Times New Roman"/>
          <w:sz w:val="24"/>
          <w:szCs w:val="24"/>
        </w:rPr>
        <w:t xml:space="preserve">Une présentation du semestre préparatoire ; </w:t>
      </w:r>
    </w:p>
    <w:p w:rsidR="007C0C23" w:rsidRDefault="003B0246">
      <w:pPr>
        <w:widowControl/>
        <w:numPr>
          <w:ilvl w:val="0"/>
          <w:numId w:val="4"/>
        </w:numPr>
      </w:pPr>
      <w:r>
        <w:rPr>
          <w:rFonts w:ascii="Times New Roman" w:eastAsia="Times New Roman" w:hAnsi="Times New Roman" w:cs="Times New Roman"/>
          <w:sz w:val="24"/>
          <w:szCs w:val="24"/>
        </w:rPr>
        <w:t xml:space="preserve">Une présentation du calendrier académique 2026-2027 ; </w:t>
      </w:r>
    </w:p>
    <w:p w:rsidR="007C0C23" w:rsidRDefault="003B0246">
      <w:pPr>
        <w:widowControl/>
        <w:numPr>
          <w:ilvl w:val="0"/>
          <w:numId w:val="4"/>
        </w:numPr>
      </w:pPr>
      <w:r>
        <w:rPr>
          <w:rFonts w:ascii="Times New Roman" w:eastAsia="Times New Roman" w:hAnsi="Times New Roman" w:cs="Times New Roman"/>
          <w:sz w:val="24"/>
          <w:szCs w:val="24"/>
        </w:rPr>
        <w:t xml:space="preserve">Une présentation des principales plateformes numériques, notamment : </w:t>
      </w:r>
    </w:p>
    <w:p w:rsidR="007C0C23" w:rsidRDefault="003B0246">
      <w:pPr>
        <w:widowControl/>
        <w:numPr>
          <w:ilvl w:val="0"/>
          <w:numId w:val="4"/>
        </w:numPr>
        <w:pBdr>
          <w:top w:val="nil"/>
          <w:left w:val="nil"/>
          <w:bottom w:val="nil"/>
          <w:right w:val="nil"/>
          <w:between w:val="nil"/>
        </w:pBdr>
        <w:rPr>
          <w:color w:val="000000"/>
        </w:rPr>
      </w:pPr>
      <w:r>
        <w:rPr>
          <w:rFonts w:ascii="Times New Roman" w:eastAsia="Times New Roman" w:hAnsi="Times New Roman" w:cs="Times New Roman"/>
          <w:color w:val="000000"/>
          <w:sz w:val="24"/>
          <w:szCs w:val="24"/>
        </w:rPr>
        <w:t xml:space="preserve">La plateforme Mon Espace UVCI ; </w:t>
      </w:r>
    </w:p>
    <w:p w:rsidR="007C0C23" w:rsidRDefault="003B0246">
      <w:pPr>
        <w:widowControl/>
        <w:numPr>
          <w:ilvl w:val="0"/>
          <w:numId w:val="4"/>
        </w:numPr>
        <w:pBdr>
          <w:top w:val="nil"/>
          <w:left w:val="nil"/>
          <w:bottom w:val="nil"/>
          <w:right w:val="nil"/>
          <w:between w:val="nil"/>
        </w:pBdr>
        <w:rPr>
          <w:color w:val="000000"/>
        </w:rPr>
      </w:pPr>
      <w:r>
        <w:rPr>
          <w:rFonts w:ascii="Times New Roman" w:eastAsia="Times New Roman" w:hAnsi="Times New Roman" w:cs="Times New Roman"/>
          <w:color w:val="000000"/>
          <w:sz w:val="24"/>
          <w:szCs w:val="24"/>
        </w:rPr>
        <w:t xml:space="preserve">La plateforme Scolarité ; </w:t>
      </w:r>
    </w:p>
    <w:p w:rsidR="007C0C23" w:rsidRDefault="003B0246">
      <w:pPr>
        <w:widowControl/>
        <w:numPr>
          <w:ilvl w:val="0"/>
          <w:numId w:val="4"/>
        </w:numPr>
        <w:pBdr>
          <w:top w:val="nil"/>
          <w:left w:val="nil"/>
          <w:bottom w:val="nil"/>
          <w:right w:val="nil"/>
          <w:between w:val="nil"/>
        </w:pBdr>
        <w:rPr>
          <w:color w:val="000000"/>
        </w:rPr>
      </w:pPr>
      <w:r>
        <w:rPr>
          <w:rFonts w:ascii="Times New Roman" w:eastAsia="Times New Roman" w:hAnsi="Times New Roman" w:cs="Times New Roman"/>
          <w:color w:val="000000"/>
          <w:sz w:val="24"/>
          <w:szCs w:val="24"/>
        </w:rPr>
        <w:t xml:space="preserve">La plateforme Campus ; </w:t>
      </w:r>
    </w:p>
    <w:p w:rsidR="007C0C23" w:rsidRDefault="003B0246">
      <w:pPr>
        <w:widowControl/>
        <w:numPr>
          <w:ilvl w:val="0"/>
          <w:numId w:val="4"/>
        </w:numPr>
        <w:pBdr>
          <w:top w:val="nil"/>
          <w:left w:val="nil"/>
          <w:bottom w:val="nil"/>
          <w:right w:val="nil"/>
          <w:between w:val="nil"/>
        </w:pBdr>
        <w:rPr>
          <w:color w:val="000000"/>
        </w:rPr>
      </w:pPr>
      <w:r>
        <w:rPr>
          <w:rFonts w:ascii="Times New Roman" w:eastAsia="Times New Roman" w:hAnsi="Times New Roman" w:cs="Times New Roman"/>
          <w:color w:val="000000"/>
          <w:sz w:val="24"/>
          <w:szCs w:val="24"/>
        </w:rPr>
        <w:t xml:space="preserve">La plateforme Bibliothèque Virtuelle ; </w:t>
      </w:r>
    </w:p>
    <w:p w:rsidR="007C0C23" w:rsidRDefault="003B0246">
      <w:pPr>
        <w:widowControl/>
        <w:numPr>
          <w:ilvl w:val="0"/>
          <w:numId w:val="4"/>
        </w:numPr>
        <w:pBdr>
          <w:top w:val="nil"/>
          <w:left w:val="nil"/>
          <w:bottom w:val="nil"/>
          <w:right w:val="nil"/>
          <w:between w:val="nil"/>
        </w:pBdr>
        <w:rPr>
          <w:color w:val="000000"/>
        </w:rPr>
      </w:pPr>
      <w:r>
        <w:rPr>
          <w:rFonts w:ascii="Times New Roman" w:eastAsia="Times New Roman" w:hAnsi="Times New Roman" w:cs="Times New Roman"/>
          <w:color w:val="000000"/>
          <w:sz w:val="24"/>
          <w:szCs w:val="24"/>
        </w:rPr>
        <w:t xml:space="preserve">La plateforme Web TV / UVCI TV ; </w:t>
      </w:r>
    </w:p>
    <w:p w:rsidR="007C0C23" w:rsidRDefault="003B0246">
      <w:pPr>
        <w:widowControl/>
        <w:numPr>
          <w:ilvl w:val="0"/>
          <w:numId w:val="4"/>
        </w:numPr>
        <w:pBdr>
          <w:top w:val="nil"/>
          <w:left w:val="nil"/>
          <w:bottom w:val="nil"/>
          <w:right w:val="nil"/>
          <w:between w:val="nil"/>
        </w:pBdr>
        <w:rPr>
          <w:color w:val="000000"/>
        </w:rPr>
      </w:pPr>
      <w:r>
        <w:rPr>
          <w:rFonts w:ascii="Times New Roman" w:eastAsia="Times New Roman" w:hAnsi="Times New Roman" w:cs="Times New Roman"/>
          <w:color w:val="000000"/>
          <w:sz w:val="24"/>
          <w:szCs w:val="24"/>
        </w:rPr>
        <w:t>L’Espace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Numérique ; </w:t>
      </w:r>
    </w:p>
    <w:p w:rsidR="007C0C23" w:rsidRDefault="003B0246">
      <w:pPr>
        <w:widowControl/>
        <w:numPr>
          <w:ilvl w:val="0"/>
          <w:numId w:val="4"/>
        </w:numPr>
      </w:pPr>
      <w:r>
        <w:rPr>
          <w:rFonts w:ascii="Times New Roman" w:eastAsia="Times New Roman" w:hAnsi="Times New Roman" w:cs="Times New Roman"/>
          <w:sz w:val="24"/>
          <w:szCs w:val="24"/>
        </w:rPr>
        <w:t xml:space="preserve">Des séances d’information et d’orientation ; </w:t>
      </w:r>
    </w:p>
    <w:p w:rsidR="007C0C23" w:rsidRDefault="003B0246">
      <w:pPr>
        <w:widowControl/>
        <w:numPr>
          <w:ilvl w:val="0"/>
          <w:numId w:val="4"/>
        </w:numPr>
      </w:pPr>
      <w:r>
        <w:rPr>
          <w:rFonts w:ascii="Times New Roman" w:eastAsia="Times New Roman" w:hAnsi="Times New Roman" w:cs="Times New Roman"/>
          <w:sz w:val="24"/>
          <w:szCs w:val="24"/>
        </w:rPr>
        <w:t xml:space="preserve">Des échanges avec les nouveaux étudiants ; </w:t>
      </w:r>
    </w:p>
    <w:p w:rsidR="007C0C23" w:rsidRDefault="003B0246">
      <w:pPr>
        <w:widowControl/>
        <w:numPr>
          <w:ilvl w:val="0"/>
          <w:numId w:val="4"/>
        </w:numPr>
      </w:pPr>
      <w:r>
        <w:rPr>
          <w:rFonts w:ascii="Times New Roman" w:eastAsia="Times New Roman" w:hAnsi="Times New Roman" w:cs="Times New Roman"/>
          <w:sz w:val="24"/>
          <w:szCs w:val="24"/>
        </w:rPr>
        <w:t xml:space="preserve">Des conseils pratiques pour la réussite universitaire ; </w:t>
      </w:r>
    </w:p>
    <w:p w:rsidR="007C0C23" w:rsidRDefault="003B0246">
      <w:pPr>
        <w:widowControl/>
        <w:numPr>
          <w:ilvl w:val="0"/>
          <w:numId w:val="4"/>
        </w:numPr>
      </w:pPr>
      <w:r>
        <w:rPr>
          <w:rFonts w:ascii="Times New Roman" w:eastAsia="Times New Roman" w:hAnsi="Times New Roman" w:cs="Times New Roman"/>
          <w:sz w:val="24"/>
          <w:szCs w:val="24"/>
        </w:rPr>
        <w:t xml:space="preserve">Une sensibilisation des parents sur l’accompagnement des étudiants ; </w:t>
      </w:r>
    </w:p>
    <w:p w:rsidR="007C0C23" w:rsidRDefault="003B0246">
      <w:pPr>
        <w:widowControl/>
        <w:numPr>
          <w:ilvl w:val="0"/>
          <w:numId w:val="4"/>
        </w:numPr>
      </w:pPr>
      <w:r>
        <w:rPr>
          <w:rFonts w:ascii="Times New Roman" w:eastAsia="Times New Roman" w:hAnsi="Times New Roman" w:cs="Times New Roman"/>
          <w:sz w:val="24"/>
          <w:szCs w:val="24"/>
        </w:rPr>
        <w:t xml:space="preserve">La présentation des communautés, clubs et associations de l’UVCI ; </w:t>
      </w:r>
    </w:p>
    <w:p w:rsidR="007C0C23" w:rsidRDefault="003B0246">
      <w:pPr>
        <w:widowControl/>
        <w:numPr>
          <w:ilvl w:val="0"/>
          <w:numId w:val="4"/>
        </w:numPr>
      </w:pPr>
      <w:r>
        <w:rPr>
          <w:rFonts w:ascii="Times New Roman" w:eastAsia="Times New Roman" w:hAnsi="Times New Roman" w:cs="Times New Roman"/>
          <w:sz w:val="24"/>
          <w:szCs w:val="24"/>
        </w:rPr>
        <w:t xml:space="preserve">La présentation des différentes spécialités et offres de formation ; </w:t>
      </w:r>
    </w:p>
    <w:p w:rsidR="007C0C23" w:rsidRDefault="003B0246">
      <w:pPr>
        <w:widowControl/>
        <w:numPr>
          <w:ilvl w:val="0"/>
          <w:numId w:val="4"/>
        </w:numPr>
      </w:pPr>
      <w:r>
        <w:rPr>
          <w:rFonts w:ascii="Times New Roman" w:eastAsia="Times New Roman" w:hAnsi="Times New Roman" w:cs="Times New Roman"/>
          <w:sz w:val="24"/>
          <w:szCs w:val="24"/>
        </w:rPr>
        <w:t xml:space="preserve">La projection de supports audiovisuels, notamment le film institutionnel de l’UVCI mettant en valeur ses différentes infrastructures et initiatives telles que le FABLAB, l’Incubateur, le Studio </w:t>
      </w:r>
      <w:proofErr w:type="spellStart"/>
      <w:r>
        <w:rPr>
          <w:rFonts w:ascii="Times New Roman" w:eastAsia="Times New Roman" w:hAnsi="Times New Roman" w:cs="Times New Roman"/>
          <w:sz w:val="24"/>
          <w:szCs w:val="24"/>
        </w:rPr>
        <w:t>Métaverse</w:t>
      </w:r>
      <w:proofErr w:type="spellEnd"/>
      <w:r>
        <w:rPr>
          <w:rFonts w:ascii="Times New Roman" w:eastAsia="Times New Roman" w:hAnsi="Times New Roman" w:cs="Times New Roman"/>
          <w:sz w:val="24"/>
          <w:szCs w:val="24"/>
        </w:rPr>
        <w:t xml:space="preserve"> et les UREN ; </w:t>
      </w:r>
    </w:p>
    <w:p w:rsidR="007C0C23" w:rsidRDefault="003B0246">
      <w:pPr>
        <w:widowControl/>
        <w:numPr>
          <w:ilvl w:val="0"/>
          <w:numId w:val="4"/>
        </w:numPr>
        <w:spacing w:after="280"/>
      </w:pPr>
      <w:r>
        <w:rPr>
          <w:rFonts w:ascii="Times New Roman" w:eastAsia="Times New Roman" w:hAnsi="Times New Roman" w:cs="Times New Roman"/>
          <w:sz w:val="24"/>
          <w:szCs w:val="24"/>
        </w:rPr>
        <w:t xml:space="preserve">Des activités d’animation et de cohésion au sein des différentes communautés. </w:t>
      </w:r>
    </w:p>
    <w:p w:rsidR="007C0C23" w:rsidRDefault="003B0246">
      <w:pPr>
        <w:widowControl/>
        <w:spacing w:before="280" w:after="280"/>
        <w:rPr>
          <w:rFonts w:ascii="Times New Roman" w:eastAsia="Times New Roman" w:hAnsi="Times New Roman" w:cs="Times New Roman"/>
          <w:sz w:val="24"/>
          <w:szCs w:val="24"/>
        </w:rPr>
        <w:sectPr w:rsidR="007C0C23">
          <w:footerReference w:type="default" r:id="rId8"/>
          <w:pgSz w:w="11920" w:h="16850"/>
          <w:pgMar w:top="780" w:right="708" w:bottom="1060" w:left="992" w:header="0" w:footer="860" w:gutter="0"/>
          <w:pgNumType w:start="1"/>
          <w:cols w:space="720"/>
        </w:sectPr>
      </w:pPr>
      <w:r>
        <w:rPr>
          <w:rFonts w:ascii="Times New Roman" w:eastAsia="Times New Roman" w:hAnsi="Times New Roman" w:cs="Times New Roman"/>
          <w:sz w:val="24"/>
          <w:szCs w:val="24"/>
        </w:rPr>
        <w:t>Cette formule éclatée permettra de rapprocher l’Université de ses étudiants, de renforcer la dynamique communautaire et de créer un cadre d’échanges plus convivial et participatif.</w:t>
      </w:r>
    </w:p>
    <w:p w:rsidR="007C0C23" w:rsidRDefault="007C0C23">
      <w:pPr>
        <w:pBdr>
          <w:top w:val="nil"/>
          <w:left w:val="nil"/>
          <w:bottom w:val="nil"/>
          <w:right w:val="nil"/>
          <w:between w:val="nil"/>
        </w:pBdr>
        <w:spacing w:before="99"/>
        <w:rPr>
          <w:color w:val="000000"/>
          <w:sz w:val="24"/>
          <w:szCs w:val="24"/>
        </w:rPr>
      </w:pPr>
    </w:p>
    <w:p w:rsidR="007C0C23" w:rsidRDefault="003B0246">
      <w:pPr>
        <w:pStyle w:val="Titre2"/>
        <w:numPr>
          <w:ilvl w:val="0"/>
          <w:numId w:val="5"/>
        </w:numPr>
        <w:tabs>
          <w:tab w:val="left" w:pos="719"/>
        </w:tabs>
        <w:ind w:left="719" w:hanging="357"/>
        <w:rPr>
          <w:sz w:val="30"/>
          <w:szCs w:val="30"/>
          <w:u w:val="none"/>
        </w:rPr>
      </w:pPr>
      <w:r>
        <w:t>DATE ET LIEU</w:t>
      </w:r>
    </w:p>
    <w:p w:rsidR="007C0C23" w:rsidRDefault="007C0C23">
      <w:pPr>
        <w:tabs>
          <w:tab w:val="left" w:pos="719"/>
        </w:tabs>
        <w:ind w:left="360"/>
      </w:pPr>
    </w:p>
    <w:tbl>
      <w:tblPr>
        <w:tblStyle w:val="a"/>
        <w:tblW w:w="102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5"/>
        <w:gridCol w:w="5105"/>
      </w:tblGrid>
      <w:tr w:rsidR="007C0C23">
        <w:tc>
          <w:tcPr>
            <w:tcW w:w="5105" w:type="dxa"/>
          </w:tcPr>
          <w:p w:rsidR="007C0C23" w:rsidRDefault="003B0246">
            <w:pPr>
              <w:pBdr>
                <w:top w:val="nil"/>
                <w:left w:val="nil"/>
                <w:bottom w:val="nil"/>
                <w:right w:val="nil"/>
                <w:between w:val="nil"/>
              </w:pBdr>
              <w:spacing w:before="14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Siège de l’UVCI (II plateaux)</w:t>
            </w:r>
          </w:p>
        </w:tc>
        <w:tc>
          <w:tcPr>
            <w:tcW w:w="5105" w:type="dxa"/>
          </w:tcPr>
          <w:p w:rsidR="007C0C23" w:rsidRDefault="003B0246">
            <w:pPr>
              <w:pBdr>
                <w:top w:val="nil"/>
                <w:left w:val="nil"/>
                <w:bottom w:val="nil"/>
                <w:right w:val="nil"/>
                <w:between w:val="nil"/>
              </w:pBdr>
              <w:spacing w:before="145"/>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30</w:t>
            </w:r>
            <w:r>
              <w:rPr>
                <w:rFonts w:ascii="Times New Roman" w:eastAsia="Times New Roman" w:hAnsi="Times New Roman" w:cs="Times New Roman"/>
                <w:color w:val="000000"/>
                <w:sz w:val="24"/>
                <w:szCs w:val="24"/>
              </w:rPr>
              <w:t xml:space="preserve"> Septembre 2026 de 9h à</w:t>
            </w:r>
            <w:r w:rsidR="000E7C94">
              <w:rPr>
                <w:rFonts w:ascii="Times New Roman" w:eastAsia="Times New Roman" w:hAnsi="Times New Roman" w:cs="Times New Roman"/>
                <w:strike/>
                <w:color w:val="000000"/>
                <w:sz w:val="24"/>
                <w:szCs w:val="24"/>
              </w:rPr>
              <w:t xml:space="preserve"> </w:t>
            </w:r>
            <w:bookmarkStart w:id="0" w:name="_GoBack"/>
            <w:bookmarkEnd w:id="0"/>
            <w:r w:rsidR="00605D93" w:rsidRPr="00605D93">
              <w:rPr>
                <w:rFonts w:ascii="Times New Roman" w:eastAsia="Times New Roman" w:hAnsi="Times New Roman" w:cs="Times New Roman"/>
                <w:color w:val="FF0000"/>
                <w:sz w:val="24"/>
                <w:szCs w:val="24"/>
              </w:rPr>
              <w:t>12h30</w:t>
            </w:r>
          </w:p>
        </w:tc>
      </w:tr>
    </w:tbl>
    <w:p w:rsidR="007C0C23" w:rsidRDefault="007C0C23">
      <w:pPr>
        <w:pBdr>
          <w:top w:val="nil"/>
          <w:left w:val="nil"/>
          <w:bottom w:val="nil"/>
          <w:right w:val="nil"/>
          <w:between w:val="nil"/>
        </w:pBdr>
        <w:spacing w:before="145"/>
        <w:rPr>
          <w:color w:val="000000"/>
          <w:sz w:val="32"/>
          <w:szCs w:val="32"/>
        </w:rPr>
      </w:pPr>
    </w:p>
    <w:p w:rsidR="007C0C23" w:rsidRDefault="003B0246">
      <w:pPr>
        <w:pStyle w:val="Titre2"/>
        <w:numPr>
          <w:ilvl w:val="0"/>
          <w:numId w:val="5"/>
        </w:numPr>
        <w:tabs>
          <w:tab w:val="left" w:pos="1441"/>
        </w:tabs>
        <w:spacing w:before="1" w:after="44"/>
        <w:ind w:left="1441" w:hanging="1079"/>
        <w:rPr>
          <w:u w:val="none"/>
        </w:rPr>
      </w:pPr>
      <w:r>
        <w:t>PARTICIPANTS</w:t>
      </w:r>
    </w:p>
    <w:p w:rsidR="007C0C23" w:rsidRDefault="007C0C23">
      <w:pPr>
        <w:pStyle w:val="Titre2"/>
        <w:tabs>
          <w:tab w:val="left" w:pos="1441"/>
        </w:tabs>
        <w:spacing w:before="1" w:after="44"/>
        <w:ind w:left="1441" w:firstLine="0"/>
        <w:rPr>
          <w:u w:val="none"/>
        </w:rPr>
      </w:pPr>
    </w:p>
    <w:tbl>
      <w:tblPr>
        <w:tblStyle w:val="a0"/>
        <w:tblW w:w="9566" w:type="dxa"/>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0"/>
        <w:gridCol w:w="7420"/>
        <w:gridCol w:w="1416"/>
      </w:tblGrid>
      <w:tr w:rsidR="007C0C23">
        <w:trPr>
          <w:trHeight w:val="361"/>
        </w:trPr>
        <w:tc>
          <w:tcPr>
            <w:tcW w:w="730" w:type="dxa"/>
            <w:shd w:val="clear" w:color="auto" w:fill="00AF50"/>
          </w:tcPr>
          <w:p w:rsidR="007C0C23" w:rsidRDefault="003B0246">
            <w:pPr>
              <w:pBdr>
                <w:top w:val="nil"/>
                <w:left w:val="nil"/>
                <w:bottom w:val="nil"/>
                <w:right w:val="nil"/>
                <w:between w:val="nil"/>
              </w:pBdr>
              <w:spacing w:before="7"/>
              <w:ind w:left="79" w:right="75"/>
              <w:jc w:val="center"/>
              <w:rPr>
                <w:rFonts w:ascii="Palatino Linotype" w:eastAsia="Palatino Linotype" w:hAnsi="Palatino Linotype" w:cs="Palatino Linotype"/>
                <w:b/>
                <w:bCs/>
                <w:color w:val="000000"/>
                <w:sz w:val="21"/>
                <w:szCs w:val="21"/>
              </w:rPr>
            </w:pPr>
            <w:r>
              <w:rPr>
                <w:rFonts w:ascii="Palatino Linotype" w:eastAsia="Palatino Linotype" w:hAnsi="Palatino Linotype" w:cs="Palatino Linotype"/>
                <w:b/>
                <w:bCs/>
                <w:color w:val="000000"/>
                <w:sz w:val="21"/>
                <w:szCs w:val="21"/>
              </w:rPr>
              <w:t>N°</w:t>
            </w:r>
          </w:p>
        </w:tc>
        <w:tc>
          <w:tcPr>
            <w:tcW w:w="7420" w:type="dxa"/>
            <w:shd w:val="clear" w:color="auto" w:fill="00AF50"/>
          </w:tcPr>
          <w:p w:rsidR="007C0C23" w:rsidRDefault="003B0246">
            <w:pPr>
              <w:pBdr>
                <w:top w:val="nil"/>
                <w:left w:val="nil"/>
                <w:bottom w:val="nil"/>
                <w:right w:val="nil"/>
                <w:between w:val="nil"/>
              </w:pBdr>
              <w:spacing w:before="7"/>
              <w:ind w:left="4"/>
              <w:jc w:val="center"/>
              <w:rPr>
                <w:rFonts w:ascii="Palatino Linotype" w:eastAsia="Palatino Linotype" w:hAnsi="Palatino Linotype" w:cs="Palatino Linotype"/>
                <w:b/>
                <w:bCs/>
                <w:color w:val="000000"/>
                <w:sz w:val="21"/>
                <w:szCs w:val="21"/>
              </w:rPr>
            </w:pPr>
            <w:r>
              <w:rPr>
                <w:rFonts w:ascii="Palatino Linotype" w:eastAsia="Palatino Linotype" w:hAnsi="Palatino Linotype" w:cs="Palatino Linotype"/>
                <w:b/>
                <w:bCs/>
                <w:color w:val="000000"/>
                <w:sz w:val="21"/>
                <w:szCs w:val="21"/>
              </w:rPr>
              <w:t>PARTICIPANTS</w:t>
            </w:r>
          </w:p>
        </w:tc>
        <w:tc>
          <w:tcPr>
            <w:tcW w:w="1416" w:type="dxa"/>
            <w:shd w:val="clear" w:color="auto" w:fill="00AF50"/>
          </w:tcPr>
          <w:p w:rsidR="007C0C23" w:rsidRDefault="003B0246">
            <w:pPr>
              <w:pBdr>
                <w:top w:val="nil"/>
                <w:left w:val="nil"/>
                <w:bottom w:val="nil"/>
                <w:right w:val="nil"/>
                <w:between w:val="nil"/>
              </w:pBdr>
              <w:spacing w:before="7"/>
              <w:ind w:left="9"/>
              <w:jc w:val="center"/>
              <w:rPr>
                <w:rFonts w:ascii="Palatino Linotype" w:eastAsia="Palatino Linotype" w:hAnsi="Palatino Linotype" w:cs="Palatino Linotype"/>
                <w:b/>
                <w:bCs/>
                <w:color w:val="000000"/>
                <w:sz w:val="21"/>
                <w:szCs w:val="21"/>
              </w:rPr>
            </w:pPr>
            <w:r>
              <w:rPr>
                <w:rFonts w:ascii="Palatino Linotype" w:eastAsia="Palatino Linotype" w:hAnsi="Palatino Linotype" w:cs="Palatino Linotype"/>
                <w:b/>
                <w:bCs/>
                <w:color w:val="000000"/>
                <w:sz w:val="21"/>
                <w:szCs w:val="21"/>
              </w:rPr>
              <w:t>EFFECTIFS</w:t>
            </w:r>
          </w:p>
        </w:tc>
      </w:tr>
      <w:tr w:rsidR="007C0C23">
        <w:trPr>
          <w:trHeight w:val="318"/>
        </w:trPr>
        <w:tc>
          <w:tcPr>
            <w:tcW w:w="730" w:type="dxa"/>
          </w:tcPr>
          <w:p w:rsidR="007C0C23" w:rsidRDefault="003B0246">
            <w:pPr>
              <w:pBdr>
                <w:top w:val="nil"/>
                <w:left w:val="nil"/>
                <w:bottom w:val="nil"/>
                <w:right w:val="nil"/>
                <w:between w:val="nil"/>
              </w:pBdr>
              <w:spacing w:before="11"/>
              <w:ind w:left="4" w:right="79"/>
              <w:jc w:val="center"/>
              <w:rPr>
                <w:color w:val="000000"/>
                <w:sz w:val="21"/>
                <w:szCs w:val="21"/>
              </w:rPr>
            </w:pPr>
            <w:r>
              <w:rPr>
                <w:color w:val="000000"/>
                <w:sz w:val="21"/>
                <w:szCs w:val="21"/>
              </w:rPr>
              <w:t>01</w:t>
            </w:r>
          </w:p>
        </w:tc>
        <w:tc>
          <w:tcPr>
            <w:tcW w:w="7420" w:type="dxa"/>
          </w:tcPr>
          <w:p w:rsidR="007C0C23" w:rsidRDefault="003B0246">
            <w:pPr>
              <w:pBdr>
                <w:top w:val="nil"/>
                <w:left w:val="nil"/>
                <w:bottom w:val="nil"/>
                <w:right w:val="nil"/>
                <w:between w:val="nil"/>
              </w:pBdr>
              <w:spacing w:before="11"/>
              <w:ind w:left="105"/>
              <w:rPr>
                <w:color w:val="000000"/>
                <w:sz w:val="21"/>
                <w:szCs w:val="21"/>
              </w:rPr>
            </w:pPr>
            <w:r>
              <w:rPr>
                <w:color w:val="000000"/>
                <w:sz w:val="21"/>
                <w:szCs w:val="21"/>
              </w:rPr>
              <w:t>PRÉSIDENT UVCI</w:t>
            </w:r>
          </w:p>
        </w:tc>
        <w:tc>
          <w:tcPr>
            <w:tcW w:w="1416" w:type="dxa"/>
          </w:tcPr>
          <w:p w:rsidR="007C0C23" w:rsidRDefault="003B0246">
            <w:pPr>
              <w:pBdr>
                <w:top w:val="nil"/>
                <w:left w:val="nil"/>
                <w:bottom w:val="nil"/>
                <w:right w:val="nil"/>
                <w:between w:val="nil"/>
              </w:pBdr>
              <w:spacing w:before="11"/>
              <w:ind w:left="9" w:right="1"/>
              <w:jc w:val="center"/>
              <w:rPr>
                <w:color w:val="000000"/>
                <w:sz w:val="21"/>
                <w:szCs w:val="21"/>
              </w:rPr>
            </w:pPr>
            <w:r>
              <w:rPr>
                <w:color w:val="000000"/>
                <w:sz w:val="21"/>
                <w:szCs w:val="21"/>
              </w:rPr>
              <w:t>01</w:t>
            </w:r>
          </w:p>
        </w:tc>
      </w:tr>
      <w:tr w:rsidR="007C0C23">
        <w:trPr>
          <w:trHeight w:val="299"/>
        </w:trPr>
        <w:tc>
          <w:tcPr>
            <w:tcW w:w="730" w:type="dxa"/>
          </w:tcPr>
          <w:p w:rsidR="007C0C23" w:rsidRDefault="003B0246">
            <w:pPr>
              <w:pBdr>
                <w:top w:val="nil"/>
                <w:left w:val="nil"/>
                <w:bottom w:val="nil"/>
                <w:right w:val="nil"/>
                <w:between w:val="nil"/>
              </w:pBdr>
              <w:spacing w:before="2"/>
              <w:ind w:left="4" w:right="79"/>
              <w:jc w:val="center"/>
              <w:rPr>
                <w:color w:val="000000"/>
                <w:sz w:val="21"/>
                <w:szCs w:val="21"/>
              </w:rPr>
            </w:pPr>
            <w:r>
              <w:rPr>
                <w:color w:val="000000"/>
                <w:sz w:val="21"/>
                <w:szCs w:val="21"/>
              </w:rPr>
              <w:t>02</w:t>
            </w:r>
          </w:p>
        </w:tc>
        <w:tc>
          <w:tcPr>
            <w:tcW w:w="7420" w:type="dxa"/>
          </w:tcPr>
          <w:p w:rsidR="007C0C23" w:rsidRDefault="003B0246">
            <w:pPr>
              <w:pBdr>
                <w:top w:val="nil"/>
                <w:left w:val="nil"/>
                <w:bottom w:val="nil"/>
                <w:right w:val="nil"/>
                <w:between w:val="nil"/>
              </w:pBdr>
              <w:spacing w:before="2"/>
              <w:ind w:left="105"/>
              <w:rPr>
                <w:color w:val="000000"/>
                <w:sz w:val="21"/>
                <w:szCs w:val="21"/>
              </w:rPr>
            </w:pPr>
            <w:r>
              <w:rPr>
                <w:color w:val="000000"/>
                <w:sz w:val="21"/>
                <w:szCs w:val="21"/>
              </w:rPr>
              <w:t>SG</w:t>
            </w:r>
          </w:p>
        </w:tc>
        <w:tc>
          <w:tcPr>
            <w:tcW w:w="1416" w:type="dxa"/>
          </w:tcPr>
          <w:p w:rsidR="007C0C23" w:rsidRDefault="003B0246">
            <w:pPr>
              <w:pBdr>
                <w:top w:val="nil"/>
                <w:left w:val="nil"/>
                <w:bottom w:val="nil"/>
                <w:right w:val="nil"/>
                <w:between w:val="nil"/>
              </w:pBdr>
              <w:spacing w:before="2"/>
              <w:ind w:left="9" w:right="1"/>
              <w:jc w:val="center"/>
              <w:rPr>
                <w:color w:val="000000"/>
                <w:sz w:val="21"/>
                <w:szCs w:val="21"/>
              </w:rPr>
            </w:pPr>
            <w:r>
              <w:rPr>
                <w:color w:val="000000"/>
                <w:sz w:val="21"/>
                <w:szCs w:val="21"/>
              </w:rPr>
              <w:t>01</w:t>
            </w:r>
          </w:p>
        </w:tc>
      </w:tr>
      <w:tr w:rsidR="007C0C23">
        <w:trPr>
          <w:trHeight w:val="376"/>
        </w:trPr>
        <w:tc>
          <w:tcPr>
            <w:tcW w:w="730" w:type="dxa"/>
          </w:tcPr>
          <w:p w:rsidR="007C0C23" w:rsidRDefault="003B0246">
            <w:pPr>
              <w:pBdr>
                <w:top w:val="nil"/>
                <w:left w:val="nil"/>
                <w:bottom w:val="nil"/>
                <w:right w:val="nil"/>
                <w:between w:val="nil"/>
              </w:pBdr>
              <w:spacing w:before="78"/>
              <w:ind w:left="4" w:right="79"/>
              <w:jc w:val="center"/>
              <w:rPr>
                <w:color w:val="000000"/>
                <w:sz w:val="21"/>
                <w:szCs w:val="21"/>
              </w:rPr>
            </w:pPr>
            <w:r>
              <w:rPr>
                <w:color w:val="000000"/>
                <w:sz w:val="21"/>
                <w:szCs w:val="21"/>
              </w:rPr>
              <w:t>03</w:t>
            </w:r>
          </w:p>
        </w:tc>
        <w:tc>
          <w:tcPr>
            <w:tcW w:w="7420" w:type="dxa"/>
          </w:tcPr>
          <w:p w:rsidR="007C0C23" w:rsidRDefault="003B0246">
            <w:pPr>
              <w:pBdr>
                <w:top w:val="nil"/>
                <w:left w:val="nil"/>
                <w:bottom w:val="nil"/>
                <w:right w:val="nil"/>
                <w:between w:val="nil"/>
              </w:pBdr>
              <w:spacing w:before="78"/>
              <w:ind w:left="105"/>
              <w:rPr>
                <w:color w:val="000000"/>
                <w:sz w:val="21"/>
                <w:szCs w:val="21"/>
              </w:rPr>
            </w:pPr>
            <w:r>
              <w:rPr>
                <w:color w:val="000000"/>
                <w:sz w:val="21"/>
                <w:szCs w:val="21"/>
              </w:rPr>
              <w:t>SGA</w:t>
            </w:r>
          </w:p>
        </w:tc>
        <w:tc>
          <w:tcPr>
            <w:tcW w:w="1416" w:type="dxa"/>
          </w:tcPr>
          <w:p w:rsidR="007C0C23" w:rsidRDefault="003B0246">
            <w:pPr>
              <w:pBdr>
                <w:top w:val="nil"/>
                <w:left w:val="nil"/>
                <w:bottom w:val="nil"/>
                <w:right w:val="nil"/>
                <w:between w:val="nil"/>
              </w:pBdr>
              <w:spacing w:before="78"/>
              <w:ind w:left="9" w:right="1"/>
              <w:jc w:val="center"/>
              <w:rPr>
                <w:color w:val="000000"/>
                <w:sz w:val="21"/>
                <w:szCs w:val="21"/>
              </w:rPr>
            </w:pPr>
            <w:r>
              <w:rPr>
                <w:color w:val="000000"/>
                <w:sz w:val="21"/>
                <w:szCs w:val="21"/>
              </w:rPr>
              <w:t>01</w:t>
            </w:r>
          </w:p>
        </w:tc>
      </w:tr>
      <w:tr w:rsidR="007C0C23">
        <w:trPr>
          <w:trHeight w:val="376"/>
        </w:trPr>
        <w:tc>
          <w:tcPr>
            <w:tcW w:w="730" w:type="dxa"/>
          </w:tcPr>
          <w:p w:rsidR="007C0C23" w:rsidRDefault="003B0246">
            <w:pPr>
              <w:pBdr>
                <w:top w:val="nil"/>
                <w:left w:val="nil"/>
                <w:bottom w:val="nil"/>
                <w:right w:val="nil"/>
                <w:between w:val="nil"/>
              </w:pBdr>
              <w:spacing w:before="78"/>
              <w:ind w:left="4" w:right="79"/>
              <w:jc w:val="center"/>
              <w:rPr>
                <w:color w:val="000000"/>
                <w:sz w:val="21"/>
                <w:szCs w:val="21"/>
              </w:rPr>
            </w:pPr>
            <w:r>
              <w:rPr>
                <w:color w:val="000000"/>
                <w:sz w:val="21"/>
                <w:szCs w:val="21"/>
              </w:rPr>
              <w:t>04</w:t>
            </w:r>
          </w:p>
        </w:tc>
        <w:tc>
          <w:tcPr>
            <w:tcW w:w="7420" w:type="dxa"/>
          </w:tcPr>
          <w:p w:rsidR="007C0C23" w:rsidRDefault="003B0246">
            <w:pPr>
              <w:pBdr>
                <w:top w:val="nil"/>
                <w:left w:val="nil"/>
                <w:bottom w:val="nil"/>
                <w:right w:val="nil"/>
                <w:between w:val="nil"/>
              </w:pBdr>
              <w:spacing w:before="78"/>
              <w:ind w:left="105"/>
              <w:rPr>
                <w:color w:val="000000"/>
                <w:sz w:val="21"/>
                <w:szCs w:val="21"/>
              </w:rPr>
            </w:pPr>
            <w:r>
              <w:rPr>
                <w:color w:val="000000"/>
                <w:sz w:val="21"/>
                <w:szCs w:val="21"/>
              </w:rPr>
              <w:t>S/DTP</w:t>
            </w:r>
          </w:p>
        </w:tc>
        <w:tc>
          <w:tcPr>
            <w:tcW w:w="1416" w:type="dxa"/>
          </w:tcPr>
          <w:p w:rsidR="007C0C23" w:rsidRDefault="003B0246">
            <w:pPr>
              <w:pBdr>
                <w:top w:val="nil"/>
                <w:left w:val="nil"/>
                <w:bottom w:val="nil"/>
                <w:right w:val="nil"/>
                <w:between w:val="nil"/>
              </w:pBdr>
              <w:spacing w:before="78"/>
              <w:ind w:left="9" w:right="1"/>
              <w:jc w:val="center"/>
              <w:rPr>
                <w:color w:val="000000"/>
                <w:sz w:val="21"/>
                <w:szCs w:val="21"/>
              </w:rPr>
            </w:pPr>
            <w:r>
              <w:rPr>
                <w:color w:val="000000"/>
                <w:sz w:val="21"/>
                <w:szCs w:val="21"/>
              </w:rPr>
              <w:t>01</w:t>
            </w:r>
          </w:p>
        </w:tc>
      </w:tr>
      <w:tr w:rsidR="007C0C23">
        <w:trPr>
          <w:trHeight w:val="376"/>
        </w:trPr>
        <w:tc>
          <w:tcPr>
            <w:tcW w:w="730" w:type="dxa"/>
          </w:tcPr>
          <w:p w:rsidR="007C0C23" w:rsidRDefault="003B0246">
            <w:pPr>
              <w:pBdr>
                <w:top w:val="nil"/>
                <w:left w:val="nil"/>
                <w:bottom w:val="nil"/>
                <w:right w:val="nil"/>
                <w:between w:val="nil"/>
              </w:pBdr>
              <w:spacing w:before="78"/>
              <w:ind w:left="4" w:right="79"/>
              <w:jc w:val="center"/>
              <w:rPr>
                <w:color w:val="000000"/>
                <w:sz w:val="21"/>
                <w:szCs w:val="21"/>
              </w:rPr>
            </w:pPr>
            <w:r>
              <w:rPr>
                <w:color w:val="000000"/>
                <w:sz w:val="21"/>
                <w:szCs w:val="21"/>
              </w:rPr>
              <w:t>05</w:t>
            </w:r>
          </w:p>
        </w:tc>
        <w:tc>
          <w:tcPr>
            <w:tcW w:w="7420" w:type="dxa"/>
          </w:tcPr>
          <w:p w:rsidR="007C0C23" w:rsidRDefault="003B0246">
            <w:pPr>
              <w:pBdr>
                <w:top w:val="nil"/>
                <w:left w:val="nil"/>
                <w:bottom w:val="nil"/>
                <w:right w:val="nil"/>
                <w:between w:val="nil"/>
              </w:pBdr>
              <w:spacing w:before="78"/>
              <w:ind w:left="105"/>
              <w:rPr>
                <w:color w:val="000000"/>
                <w:sz w:val="21"/>
                <w:szCs w:val="21"/>
              </w:rPr>
            </w:pPr>
            <w:r>
              <w:rPr>
                <w:color w:val="000000"/>
                <w:sz w:val="21"/>
                <w:szCs w:val="21"/>
              </w:rPr>
              <w:t>Service Communication</w:t>
            </w:r>
          </w:p>
        </w:tc>
        <w:tc>
          <w:tcPr>
            <w:tcW w:w="1416" w:type="dxa"/>
          </w:tcPr>
          <w:p w:rsidR="007C0C23" w:rsidRDefault="003B0246">
            <w:pPr>
              <w:pBdr>
                <w:top w:val="nil"/>
                <w:left w:val="nil"/>
                <w:bottom w:val="nil"/>
                <w:right w:val="nil"/>
                <w:between w:val="nil"/>
              </w:pBdr>
              <w:spacing w:before="78"/>
              <w:ind w:left="9" w:right="1"/>
              <w:jc w:val="center"/>
              <w:rPr>
                <w:color w:val="000000"/>
                <w:sz w:val="21"/>
                <w:szCs w:val="21"/>
              </w:rPr>
            </w:pPr>
            <w:r>
              <w:rPr>
                <w:color w:val="000000"/>
                <w:sz w:val="21"/>
                <w:szCs w:val="21"/>
              </w:rPr>
              <w:t>01</w:t>
            </w:r>
          </w:p>
        </w:tc>
      </w:tr>
      <w:tr w:rsidR="007C0C23">
        <w:trPr>
          <w:trHeight w:val="374"/>
        </w:trPr>
        <w:tc>
          <w:tcPr>
            <w:tcW w:w="730" w:type="dxa"/>
          </w:tcPr>
          <w:p w:rsidR="007C0C23" w:rsidRDefault="003B0246">
            <w:pPr>
              <w:pBdr>
                <w:top w:val="nil"/>
                <w:left w:val="nil"/>
                <w:bottom w:val="nil"/>
                <w:right w:val="nil"/>
                <w:between w:val="nil"/>
              </w:pBdr>
              <w:spacing w:before="76"/>
              <w:ind w:left="4" w:right="79"/>
              <w:jc w:val="center"/>
              <w:rPr>
                <w:color w:val="000000"/>
                <w:sz w:val="21"/>
                <w:szCs w:val="21"/>
              </w:rPr>
            </w:pPr>
            <w:r>
              <w:rPr>
                <w:color w:val="000000"/>
                <w:sz w:val="21"/>
                <w:szCs w:val="21"/>
              </w:rPr>
              <w:t>06</w:t>
            </w:r>
          </w:p>
        </w:tc>
        <w:tc>
          <w:tcPr>
            <w:tcW w:w="7420" w:type="dxa"/>
          </w:tcPr>
          <w:p w:rsidR="007C0C23" w:rsidRDefault="003B0246">
            <w:pPr>
              <w:pBdr>
                <w:top w:val="nil"/>
                <w:left w:val="nil"/>
                <w:bottom w:val="nil"/>
                <w:right w:val="nil"/>
                <w:between w:val="nil"/>
              </w:pBdr>
              <w:spacing w:before="76"/>
              <w:ind w:left="105"/>
              <w:rPr>
                <w:color w:val="000000"/>
                <w:sz w:val="21"/>
                <w:szCs w:val="21"/>
              </w:rPr>
            </w:pPr>
            <w:r>
              <w:rPr>
                <w:color w:val="000000"/>
                <w:sz w:val="21"/>
                <w:szCs w:val="21"/>
              </w:rPr>
              <w:t xml:space="preserve">Le service </w:t>
            </w:r>
            <w:hyperlink r:id="rId9">
              <w:r>
                <w:rPr>
                  <w:color w:val="000000"/>
                  <w:sz w:val="21"/>
                  <w:szCs w:val="21"/>
                </w:rPr>
                <w:t>Pédagogie et Formation</w:t>
              </w:r>
            </w:hyperlink>
          </w:p>
        </w:tc>
        <w:tc>
          <w:tcPr>
            <w:tcW w:w="1416" w:type="dxa"/>
          </w:tcPr>
          <w:p w:rsidR="007C0C23" w:rsidRDefault="003B0246">
            <w:pPr>
              <w:pBdr>
                <w:top w:val="nil"/>
                <w:left w:val="nil"/>
                <w:bottom w:val="nil"/>
                <w:right w:val="nil"/>
                <w:between w:val="nil"/>
              </w:pBdr>
              <w:spacing w:before="76"/>
              <w:ind w:left="9" w:right="1"/>
              <w:jc w:val="center"/>
              <w:rPr>
                <w:color w:val="000000"/>
                <w:sz w:val="21"/>
                <w:szCs w:val="21"/>
              </w:rPr>
            </w:pPr>
            <w:r>
              <w:rPr>
                <w:color w:val="000000"/>
                <w:sz w:val="21"/>
                <w:szCs w:val="21"/>
              </w:rPr>
              <w:t>03</w:t>
            </w:r>
          </w:p>
        </w:tc>
      </w:tr>
      <w:tr w:rsidR="007C0C23">
        <w:trPr>
          <w:trHeight w:val="395"/>
        </w:trPr>
        <w:tc>
          <w:tcPr>
            <w:tcW w:w="730" w:type="dxa"/>
          </w:tcPr>
          <w:p w:rsidR="007C0C23" w:rsidRDefault="003B0246">
            <w:pPr>
              <w:pBdr>
                <w:top w:val="nil"/>
                <w:left w:val="nil"/>
                <w:bottom w:val="nil"/>
                <w:right w:val="nil"/>
                <w:between w:val="nil"/>
              </w:pBdr>
              <w:spacing w:before="88"/>
              <w:ind w:left="4" w:right="79"/>
              <w:jc w:val="center"/>
              <w:rPr>
                <w:color w:val="000000"/>
                <w:sz w:val="21"/>
                <w:szCs w:val="21"/>
              </w:rPr>
            </w:pPr>
            <w:r>
              <w:rPr>
                <w:color w:val="000000"/>
                <w:sz w:val="21"/>
                <w:szCs w:val="21"/>
              </w:rPr>
              <w:t>07</w:t>
            </w:r>
          </w:p>
        </w:tc>
        <w:tc>
          <w:tcPr>
            <w:tcW w:w="7420" w:type="dxa"/>
          </w:tcPr>
          <w:p w:rsidR="007C0C23" w:rsidRDefault="003B0246">
            <w:pPr>
              <w:pBdr>
                <w:top w:val="nil"/>
                <w:left w:val="nil"/>
                <w:bottom w:val="nil"/>
                <w:right w:val="nil"/>
                <w:between w:val="nil"/>
              </w:pBdr>
              <w:spacing w:before="71"/>
              <w:ind w:left="1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direction de la scolarité centrale</w:t>
            </w:r>
          </w:p>
        </w:tc>
        <w:tc>
          <w:tcPr>
            <w:tcW w:w="1416" w:type="dxa"/>
          </w:tcPr>
          <w:p w:rsidR="007C0C23" w:rsidRDefault="003B0246">
            <w:pPr>
              <w:pBdr>
                <w:top w:val="nil"/>
                <w:left w:val="nil"/>
                <w:bottom w:val="nil"/>
                <w:right w:val="nil"/>
                <w:between w:val="nil"/>
              </w:pBdr>
              <w:spacing w:before="88"/>
              <w:ind w:left="9" w:right="1"/>
              <w:jc w:val="center"/>
              <w:rPr>
                <w:color w:val="000000"/>
                <w:sz w:val="21"/>
                <w:szCs w:val="21"/>
              </w:rPr>
            </w:pPr>
            <w:r>
              <w:rPr>
                <w:color w:val="000000"/>
                <w:sz w:val="21"/>
                <w:szCs w:val="21"/>
              </w:rPr>
              <w:t>06</w:t>
            </w:r>
          </w:p>
        </w:tc>
      </w:tr>
      <w:tr w:rsidR="007C0C23">
        <w:trPr>
          <w:trHeight w:val="395"/>
        </w:trPr>
        <w:tc>
          <w:tcPr>
            <w:tcW w:w="730" w:type="dxa"/>
          </w:tcPr>
          <w:p w:rsidR="007C0C23" w:rsidRDefault="003B0246">
            <w:pPr>
              <w:pBdr>
                <w:top w:val="nil"/>
                <w:left w:val="nil"/>
                <w:bottom w:val="nil"/>
                <w:right w:val="nil"/>
                <w:between w:val="nil"/>
              </w:pBdr>
              <w:spacing w:before="88"/>
              <w:ind w:left="4" w:right="79"/>
              <w:jc w:val="center"/>
              <w:rPr>
                <w:color w:val="000000"/>
                <w:sz w:val="21"/>
                <w:szCs w:val="21"/>
              </w:rPr>
            </w:pPr>
            <w:r>
              <w:rPr>
                <w:color w:val="000000"/>
                <w:sz w:val="21"/>
                <w:szCs w:val="21"/>
              </w:rPr>
              <w:t>08</w:t>
            </w:r>
          </w:p>
        </w:tc>
        <w:tc>
          <w:tcPr>
            <w:tcW w:w="7420" w:type="dxa"/>
          </w:tcPr>
          <w:p w:rsidR="007C0C23" w:rsidRDefault="003B0246">
            <w:pPr>
              <w:pBdr>
                <w:top w:val="nil"/>
                <w:left w:val="nil"/>
                <w:bottom w:val="nil"/>
                <w:right w:val="nil"/>
                <w:between w:val="nil"/>
              </w:pBdr>
              <w:spacing w:before="71"/>
              <w:ind w:left="1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Cellule </w:t>
            </w:r>
            <w:r>
              <w:rPr>
                <w:rFonts w:ascii="Times New Roman" w:eastAsia="Times New Roman" w:hAnsi="Times New Roman" w:cs="Times New Roman"/>
                <w:sz w:val="24"/>
                <w:szCs w:val="24"/>
              </w:rPr>
              <w:t>d'Écoute, de Médiation et d’Accompagnement Psychologique</w:t>
            </w:r>
          </w:p>
        </w:tc>
        <w:tc>
          <w:tcPr>
            <w:tcW w:w="1416" w:type="dxa"/>
          </w:tcPr>
          <w:p w:rsidR="007C0C23" w:rsidRDefault="003B0246">
            <w:pPr>
              <w:pBdr>
                <w:top w:val="nil"/>
                <w:left w:val="nil"/>
                <w:bottom w:val="nil"/>
                <w:right w:val="nil"/>
                <w:between w:val="nil"/>
              </w:pBdr>
              <w:spacing w:before="88"/>
              <w:ind w:left="9" w:right="1"/>
              <w:jc w:val="center"/>
              <w:rPr>
                <w:color w:val="000000"/>
                <w:sz w:val="21"/>
                <w:szCs w:val="21"/>
              </w:rPr>
            </w:pPr>
            <w:r>
              <w:rPr>
                <w:color w:val="000000"/>
                <w:sz w:val="21"/>
                <w:szCs w:val="21"/>
              </w:rPr>
              <w:t>0</w:t>
            </w:r>
            <w:r>
              <w:rPr>
                <w:sz w:val="21"/>
                <w:szCs w:val="21"/>
              </w:rPr>
              <w:t>3</w:t>
            </w:r>
          </w:p>
        </w:tc>
      </w:tr>
      <w:tr w:rsidR="007C0C23">
        <w:trPr>
          <w:trHeight w:val="393"/>
        </w:trPr>
        <w:tc>
          <w:tcPr>
            <w:tcW w:w="730" w:type="dxa"/>
          </w:tcPr>
          <w:p w:rsidR="007C0C23" w:rsidRDefault="003B0246">
            <w:pPr>
              <w:pBdr>
                <w:top w:val="nil"/>
                <w:left w:val="nil"/>
                <w:bottom w:val="nil"/>
                <w:right w:val="nil"/>
                <w:between w:val="nil"/>
              </w:pBdr>
              <w:spacing w:before="86"/>
              <w:ind w:left="4" w:right="79"/>
              <w:jc w:val="center"/>
              <w:rPr>
                <w:color w:val="000000"/>
                <w:sz w:val="21"/>
                <w:szCs w:val="21"/>
              </w:rPr>
            </w:pPr>
            <w:r>
              <w:rPr>
                <w:color w:val="000000"/>
                <w:sz w:val="21"/>
                <w:szCs w:val="21"/>
              </w:rPr>
              <w:t>09</w:t>
            </w:r>
          </w:p>
        </w:tc>
        <w:tc>
          <w:tcPr>
            <w:tcW w:w="7420" w:type="dxa"/>
          </w:tcPr>
          <w:p w:rsidR="007C0C23" w:rsidRDefault="003B0246">
            <w:pPr>
              <w:pBdr>
                <w:top w:val="nil"/>
                <w:left w:val="nil"/>
                <w:bottom w:val="nil"/>
                <w:right w:val="nil"/>
                <w:between w:val="nil"/>
              </w:pBdr>
              <w:spacing w:before="68"/>
              <w:ind w:left="1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 service Financier</w:t>
            </w:r>
          </w:p>
        </w:tc>
        <w:tc>
          <w:tcPr>
            <w:tcW w:w="1416" w:type="dxa"/>
          </w:tcPr>
          <w:p w:rsidR="007C0C23" w:rsidRDefault="003B0246">
            <w:pPr>
              <w:pBdr>
                <w:top w:val="nil"/>
                <w:left w:val="nil"/>
                <w:bottom w:val="nil"/>
                <w:right w:val="nil"/>
                <w:between w:val="nil"/>
              </w:pBdr>
              <w:spacing w:before="86"/>
              <w:ind w:left="9" w:right="1"/>
              <w:jc w:val="center"/>
              <w:rPr>
                <w:color w:val="000000"/>
                <w:sz w:val="21"/>
                <w:szCs w:val="21"/>
              </w:rPr>
            </w:pPr>
            <w:r>
              <w:rPr>
                <w:color w:val="000000"/>
                <w:sz w:val="21"/>
                <w:szCs w:val="21"/>
              </w:rPr>
              <w:t>01</w:t>
            </w:r>
          </w:p>
        </w:tc>
      </w:tr>
      <w:tr w:rsidR="007C0C23">
        <w:trPr>
          <w:trHeight w:val="405"/>
        </w:trPr>
        <w:tc>
          <w:tcPr>
            <w:tcW w:w="730" w:type="dxa"/>
          </w:tcPr>
          <w:p w:rsidR="007C0C23" w:rsidRDefault="003B0246">
            <w:pPr>
              <w:pBdr>
                <w:top w:val="nil"/>
                <w:left w:val="nil"/>
                <w:bottom w:val="nil"/>
                <w:right w:val="nil"/>
                <w:between w:val="nil"/>
              </w:pBdr>
              <w:spacing w:before="86"/>
              <w:ind w:left="4" w:right="79"/>
              <w:jc w:val="center"/>
              <w:rPr>
                <w:color w:val="000000"/>
                <w:sz w:val="21"/>
                <w:szCs w:val="21"/>
              </w:rPr>
            </w:pPr>
            <w:r>
              <w:rPr>
                <w:sz w:val="21"/>
                <w:szCs w:val="21"/>
              </w:rPr>
              <w:t>10</w:t>
            </w:r>
          </w:p>
        </w:tc>
        <w:tc>
          <w:tcPr>
            <w:tcW w:w="7420" w:type="dxa"/>
          </w:tcPr>
          <w:p w:rsidR="007C0C23" w:rsidRDefault="003B0246">
            <w:pPr>
              <w:pBdr>
                <w:top w:val="nil"/>
                <w:left w:val="nil"/>
                <w:bottom w:val="nil"/>
                <w:right w:val="nil"/>
                <w:between w:val="nil"/>
              </w:pBdr>
              <w:spacing w:before="68"/>
              <w:ind w:left="105"/>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Le </w:t>
            </w:r>
            <w:proofErr w:type="spellStart"/>
            <w:r>
              <w:rPr>
                <w:rFonts w:ascii="Times New Roman" w:eastAsia="Times New Roman" w:hAnsi="Times New Roman" w:cs="Times New Roman"/>
                <w:sz w:val="24"/>
                <w:szCs w:val="24"/>
              </w:rPr>
              <w:t>Fablab</w:t>
            </w:r>
            <w:proofErr w:type="spellEnd"/>
          </w:p>
        </w:tc>
        <w:tc>
          <w:tcPr>
            <w:tcW w:w="1416" w:type="dxa"/>
          </w:tcPr>
          <w:p w:rsidR="007C0C23" w:rsidRDefault="003B0246">
            <w:pPr>
              <w:pBdr>
                <w:top w:val="nil"/>
                <w:left w:val="nil"/>
                <w:bottom w:val="nil"/>
                <w:right w:val="nil"/>
                <w:between w:val="nil"/>
              </w:pBdr>
              <w:spacing w:before="86"/>
              <w:ind w:left="9" w:right="1"/>
              <w:jc w:val="center"/>
              <w:rPr>
                <w:color w:val="000000"/>
                <w:sz w:val="21"/>
                <w:szCs w:val="21"/>
              </w:rPr>
            </w:pPr>
            <w:r>
              <w:rPr>
                <w:sz w:val="21"/>
                <w:szCs w:val="21"/>
              </w:rPr>
              <w:t>01</w:t>
            </w:r>
          </w:p>
        </w:tc>
      </w:tr>
      <w:tr w:rsidR="007C0C23">
        <w:trPr>
          <w:trHeight w:val="393"/>
        </w:trPr>
        <w:tc>
          <w:tcPr>
            <w:tcW w:w="730" w:type="dxa"/>
          </w:tcPr>
          <w:p w:rsidR="007C0C23" w:rsidRDefault="003B0246">
            <w:pPr>
              <w:pBdr>
                <w:top w:val="nil"/>
                <w:left w:val="nil"/>
                <w:bottom w:val="nil"/>
                <w:right w:val="nil"/>
                <w:between w:val="nil"/>
              </w:pBdr>
              <w:spacing w:before="86"/>
              <w:ind w:left="4" w:right="79"/>
              <w:jc w:val="center"/>
              <w:rPr>
                <w:color w:val="000000"/>
                <w:sz w:val="21"/>
                <w:szCs w:val="21"/>
              </w:rPr>
            </w:pPr>
            <w:r>
              <w:rPr>
                <w:color w:val="000000"/>
                <w:sz w:val="21"/>
                <w:szCs w:val="21"/>
              </w:rPr>
              <w:t>1</w:t>
            </w:r>
            <w:r>
              <w:rPr>
                <w:sz w:val="21"/>
                <w:szCs w:val="21"/>
              </w:rPr>
              <w:t>1</w:t>
            </w:r>
          </w:p>
        </w:tc>
        <w:tc>
          <w:tcPr>
            <w:tcW w:w="7420" w:type="dxa"/>
          </w:tcPr>
          <w:p w:rsidR="007C0C23" w:rsidRDefault="003B0246">
            <w:pPr>
              <w:pBdr>
                <w:top w:val="nil"/>
                <w:left w:val="nil"/>
                <w:bottom w:val="nil"/>
                <w:right w:val="nil"/>
                <w:between w:val="nil"/>
              </w:pBdr>
              <w:spacing w:before="68"/>
              <w:ind w:left="1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Service Vie Universitaire</w:t>
            </w:r>
          </w:p>
        </w:tc>
        <w:tc>
          <w:tcPr>
            <w:tcW w:w="1416" w:type="dxa"/>
          </w:tcPr>
          <w:p w:rsidR="007C0C23" w:rsidRDefault="003B0246">
            <w:pPr>
              <w:pBdr>
                <w:top w:val="nil"/>
                <w:left w:val="nil"/>
                <w:bottom w:val="nil"/>
                <w:right w:val="nil"/>
                <w:between w:val="nil"/>
              </w:pBdr>
              <w:spacing w:before="86"/>
              <w:ind w:left="9" w:right="1"/>
              <w:jc w:val="center"/>
              <w:rPr>
                <w:color w:val="000000"/>
                <w:sz w:val="21"/>
                <w:szCs w:val="21"/>
              </w:rPr>
            </w:pPr>
            <w:r>
              <w:rPr>
                <w:color w:val="000000"/>
                <w:sz w:val="21"/>
                <w:szCs w:val="21"/>
              </w:rPr>
              <w:t>02</w:t>
            </w:r>
          </w:p>
        </w:tc>
      </w:tr>
      <w:tr w:rsidR="007C0C23">
        <w:trPr>
          <w:trHeight w:val="393"/>
        </w:trPr>
        <w:tc>
          <w:tcPr>
            <w:tcW w:w="730" w:type="dxa"/>
          </w:tcPr>
          <w:p w:rsidR="007C0C23" w:rsidRDefault="003B0246">
            <w:pPr>
              <w:pBdr>
                <w:top w:val="nil"/>
                <w:left w:val="nil"/>
                <w:bottom w:val="nil"/>
                <w:right w:val="nil"/>
                <w:between w:val="nil"/>
              </w:pBdr>
              <w:spacing w:before="86"/>
              <w:ind w:left="4" w:right="79"/>
              <w:jc w:val="center"/>
              <w:rPr>
                <w:sz w:val="21"/>
                <w:szCs w:val="21"/>
              </w:rPr>
            </w:pPr>
            <w:r>
              <w:rPr>
                <w:sz w:val="21"/>
                <w:szCs w:val="21"/>
              </w:rPr>
              <w:t>12</w:t>
            </w:r>
          </w:p>
        </w:tc>
        <w:tc>
          <w:tcPr>
            <w:tcW w:w="7420" w:type="dxa"/>
          </w:tcPr>
          <w:p w:rsidR="007C0C23" w:rsidRDefault="003B0246">
            <w:pPr>
              <w:pBdr>
                <w:top w:val="nil"/>
                <w:left w:val="nil"/>
                <w:bottom w:val="nil"/>
                <w:right w:val="nil"/>
                <w:between w:val="nil"/>
              </w:pBdr>
              <w:spacing w:before="68"/>
              <w:ind w:left="105"/>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AF8FC"/>
              </w:rPr>
              <w:t>Cellule Incubation et Développement de Talents</w:t>
            </w:r>
            <w:r>
              <w:rPr>
                <w:rFonts w:ascii="Times New Roman" w:eastAsia="Times New Roman" w:hAnsi="Times New Roman" w:cs="Times New Roman"/>
                <w:sz w:val="24"/>
                <w:szCs w:val="24"/>
              </w:rPr>
              <w:t xml:space="preserve"> </w:t>
            </w:r>
          </w:p>
        </w:tc>
        <w:tc>
          <w:tcPr>
            <w:tcW w:w="1416" w:type="dxa"/>
          </w:tcPr>
          <w:p w:rsidR="007C0C23" w:rsidRDefault="003B0246">
            <w:pPr>
              <w:pBdr>
                <w:top w:val="nil"/>
                <w:left w:val="nil"/>
                <w:bottom w:val="nil"/>
                <w:right w:val="nil"/>
                <w:between w:val="nil"/>
              </w:pBdr>
              <w:spacing w:before="86"/>
              <w:ind w:left="9" w:right="1"/>
              <w:jc w:val="center"/>
              <w:rPr>
                <w:color w:val="000000"/>
                <w:sz w:val="21"/>
                <w:szCs w:val="21"/>
              </w:rPr>
            </w:pPr>
            <w:r>
              <w:rPr>
                <w:sz w:val="21"/>
                <w:szCs w:val="21"/>
              </w:rPr>
              <w:t>02</w:t>
            </w:r>
          </w:p>
        </w:tc>
      </w:tr>
      <w:tr w:rsidR="007C0C23">
        <w:trPr>
          <w:trHeight w:val="393"/>
        </w:trPr>
        <w:tc>
          <w:tcPr>
            <w:tcW w:w="730" w:type="dxa"/>
          </w:tcPr>
          <w:p w:rsidR="007C0C23" w:rsidRDefault="003B0246">
            <w:pPr>
              <w:pBdr>
                <w:top w:val="nil"/>
                <w:left w:val="nil"/>
                <w:bottom w:val="nil"/>
                <w:right w:val="nil"/>
                <w:between w:val="nil"/>
              </w:pBdr>
              <w:spacing w:before="86"/>
              <w:ind w:left="4" w:right="79"/>
              <w:jc w:val="center"/>
              <w:rPr>
                <w:sz w:val="21"/>
                <w:szCs w:val="21"/>
              </w:rPr>
            </w:pPr>
            <w:r>
              <w:rPr>
                <w:sz w:val="21"/>
                <w:szCs w:val="21"/>
              </w:rPr>
              <w:t>13</w:t>
            </w:r>
          </w:p>
        </w:tc>
        <w:tc>
          <w:tcPr>
            <w:tcW w:w="7420" w:type="dxa"/>
          </w:tcPr>
          <w:p w:rsidR="007C0C23" w:rsidRDefault="003B0246">
            <w:pPr>
              <w:pBdr>
                <w:top w:val="nil"/>
                <w:left w:val="nil"/>
                <w:bottom w:val="nil"/>
                <w:right w:val="nil"/>
                <w:between w:val="nil"/>
              </w:pBdr>
              <w:spacing w:before="68"/>
              <w:rPr>
                <w:rFonts w:ascii="Times New Roman" w:eastAsia="Times New Roman" w:hAnsi="Times New Roman" w:cs="Times New Roman"/>
                <w:sz w:val="24"/>
                <w:szCs w:val="24"/>
                <w:shd w:val="clear" w:color="auto" w:fill="FAF8FC"/>
              </w:rPr>
            </w:pPr>
            <w:r>
              <w:rPr>
                <w:rFonts w:ascii="Times New Roman" w:eastAsia="Times New Roman" w:hAnsi="Times New Roman" w:cs="Times New Roman"/>
                <w:sz w:val="24"/>
                <w:szCs w:val="24"/>
                <w:shd w:val="clear" w:color="auto" w:fill="FAF8FC"/>
              </w:rPr>
              <w:t xml:space="preserve"> Service des Stages et de l’Insertion Professionnelle</w:t>
            </w:r>
          </w:p>
        </w:tc>
        <w:tc>
          <w:tcPr>
            <w:tcW w:w="1416" w:type="dxa"/>
          </w:tcPr>
          <w:p w:rsidR="007C0C23" w:rsidRDefault="003B0246">
            <w:pPr>
              <w:pBdr>
                <w:top w:val="nil"/>
                <w:left w:val="nil"/>
                <w:bottom w:val="nil"/>
                <w:right w:val="nil"/>
                <w:between w:val="nil"/>
              </w:pBdr>
              <w:spacing w:before="86"/>
              <w:ind w:left="9" w:right="1"/>
              <w:jc w:val="center"/>
              <w:rPr>
                <w:sz w:val="21"/>
                <w:szCs w:val="21"/>
              </w:rPr>
            </w:pPr>
            <w:r>
              <w:rPr>
                <w:sz w:val="21"/>
                <w:szCs w:val="21"/>
              </w:rPr>
              <w:t>02</w:t>
            </w:r>
          </w:p>
        </w:tc>
      </w:tr>
      <w:tr w:rsidR="007C0C23">
        <w:trPr>
          <w:trHeight w:val="393"/>
        </w:trPr>
        <w:tc>
          <w:tcPr>
            <w:tcW w:w="730" w:type="dxa"/>
          </w:tcPr>
          <w:p w:rsidR="007C0C23" w:rsidRDefault="003B0246">
            <w:pPr>
              <w:pBdr>
                <w:top w:val="nil"/>
                <w:left w:val="nil"/>
                <w:bottom w:val="nil"/>
                <w:right w:val="nil"/>
                <w:between w:val="nil"/>
              </w:pBdr>
              <w:spacing w:before="86"/>
              <w:ind w:left="4" w:right="79"/>
              <w:jc w:val="center"/>
              <w:rPr>
                <w:color w:val="000000"/>
                <w:sz w:val="21"/>
                <w:szCs w:val="21"/>
              </w:rPr>
            </w:pPr>
            <w:r>
              <w:rPr>
                <w:color w:val="000000"/>
                <w:sz w:val="21"/>
                <w:szCs w:val="21"/>
              </w:rPr>
              <w:t>1</w:t>
            </w:r>
            <w:r>
              <w:rPr>
                <w:sz w:val="21"/>
                <w:szCs w:val="21"/>
              </w:rPr>
              <w:t>4</w:t>
            </w:r>
          </w:p>
        </w:tc>
        <w:tc>
          <w:tcPr>
            <w:tcW w:w="7420" w:type="dxa"/>
          </w:tcPr>
          <w:p w:rsidR="007C0C23" w:rsidRDefault="003B0246">
            <w:pPr>
              <w:pBdr>
                <w:top w:val="nil"/>
                <w:left w:val="nil"/>
                <w:bottom w:val="nil"/>
                <w:right w:val="nil"/>
                <w:between w:val="nil"/>
              </w:pBdr>
              <w:spacing w:before="68"/>
              <w:ind w:left="1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Club et Associations de l’UVCI</w:t>
            </w:r>
          </w:p>
        </w:tc>
        <w:tc>
          <w:tcPr>
            <w:tcW w:w="1416" w:type="dxa"/>
          </w:tcPr>
          <w:p w:rsidR="007C0C23" w:rsidRDefault="003B0246">
            <w:pPr>
              <w:pBdr>
                <w:top w:val="nil"/>
                <w:left w:val="nil"/>
                <w:bottom w:val="nil"/>
                <w:right w:val="nil"/>
                <w:between w:val="nil"/>
              </w:pBdr>
              <w:spacing w:before="86"/>
              <w:ind w:left="9" w:right="1"/>
              <w:jc w:val="center"/>
              <w:rPr>
                <w:color w:val="000000"/>
                <w:sz w:val="21"/>
                <w:szCs w:val="21"/>
              </w:rPr>
            </w:pPr>
            <w:r>
              <w:rPr>
                <w:sz w:val="21"/>
                <w:szCs w:val="21"/>
              </w:rPr>
              <w:t>15</w:t>
            </w:r>
          </w:p>
        </w:tc>
      </w:tr>
      <w:tr w:rsidR="007C0C23">
        <w:trPr>
          <w:trHeight w:val="393"/>
        </w:trPr>
        <w:tc>
          <w:tcPr>
            <w:tcW w:w="730" w:type="dxa"/>
          </w:tcPr>
          <w:p w:rsidR="007C0C23" w:rsidRDefault="003B0246">
            <w:pPr>
              <w:pBdr>
                <w:top w:val="nil"/>
                <w:left w:val="nil"/>
                <w:bottom w:val="nil"/>
                <w:right w:val="nil"/>
                <w:between w:val="nil"/>
              </w:pBdr>
              <w:spacing w:before="86"/>
              <w:ind w:left="4" w:right="79"/>
              <w:jc w:val="center"/>
              <w:rPr>
                <w:color w:val="000000"/>
                <w:sz w:val="21"/>
                <w:szCs w:val="21"/>
              </w:rPr>
            </w:pPr>
            <w:r>
              <w:rPr>
                <w:color w:val="000000"/>
                <w:sz w:val="21"/>
                <w:szCs w:val="21"/>
              </w:rPr>
              <w:t>1</w:t>
            </w:r>
            <w:r>
              <w:rPr>
                <w:sz w:val="21"/>
                <w:szCs w:val="21"/>
              </w:rPr>
              <w:t>5</w:t>
            </w:r>
          </w:p>
        </w:tc>
        <w:tc>
          <w:tcPr>
            <w:tcW w:w="7420" w:type="dxa"/>
          </w:tcPr>
          <w:p w:rsidR="007C0C23" w:rsidRDefault="003B0246">
            <w:pPr>
              <w:pBdr>
                <w:top w:val="nil"/>
                <w:left w:val="nil"/>
                <w:bottom w:val="nil"/>
                <w:right w:val="nil"/>
                <w:between w:val="nil"/>
              </w:pBdr>
              <w:spacing w:before="68"/>
              <w:ind w:left="1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d</w:t>
            </w:r>
            <w:r>
              <w:rPr>
                <w:rFonts w:ascii="Times New Roman" w:eastAsia="Times New Roman" w:hAnsi="Times New Roman" w:cs="Times New Roman"/>
                <w:sz w:val="24"/>
                <w:szCs w:val="24"/>
              </w:rPr>
              <w:t>’</w:t>
            </w:r>
            <w:r w:rsidR="00B2254E">
              <w:rPr>
                <w:rFonts w:ascii="Times New Roman" w:eastAsia="Times New Roman" w:hAnsi="Times New Roman" w:cs="Times New Roman"/>
                <w:sz w:val="24"/>
                <w:szCs w:val="24"/>
              </w:rPr>
              <w:t>étudiants</w:t>
            </w:r>
            <w:r>
              <w:rPr>
                <w:rFonts w:ascii="Times New Roman" w:eastAsia="Times New Roman" w:hAnsi="Times New Roman" w:cs="Times New Roman"/>
                <w:sz w:val="24"/>
                <w:szCs w:val="24"/>
              </w:rPr>
              <w:t xml:space="preserve"> de l</w:t>
            </w:r>
            <w:r>
              <w:rPr>
                <w:rFonts w:ascii="Times New Roman" w:eastAsia="Times New Roman" w:hAnsi="Times New Roman" w:cs="Times New Roman"/>
                <w:color w:val="000000"/>
                <w:sz w:val="24"/>
                <w:szCs w:val="24"/>
              </w:rPr>
              <w:t>’UVCI</w:t>
            </w:r>
          </w:p>
        </w:tc>
        <w:tc>
          <w:tcPr>
            <w:tcW w:w="1416" w:type="dxa"/>
          </w:tcPr>
          <w:p w:rsidR="007C0C23" w:rsidRDefault="003B0246">
            <w:pPr>
              <w:pBdr>
                <w:top w:val="nil"/>
                <w:left w:val="nil"/>
                <w:bottom w:val="nil"/>
                <w:right w:val="nil"/>
                <w:between w:val="nil"/>
              </w:pBdr>
              <w:spacing w:before="86"/>
              <w:ind w:left="9" w:right="1"/>
              <w:jc w:val="center"/>
              <w:rPr>
                <w:color w:val="000000"/>
                <w:sz w:val="21"/>
                <w:szCs w:val="21"/>
              </w:rPr>
            </w:pPr>
            <w:r>
              <w:rPr>
                <w:sz w:val="21"/>
                <w:szCs w:val="21"/>
              </w:rPr>
              <w:t>50</w:t>
            </w:r>
          </w:p>
        </w:tc>
      </w:tr>
      <w:tr w:rsidR="007C0C23">
        <w:trPr>
          <w:trHeight w:val="393"/>
        </w:trPr>
        <w:tc>
          <w:tcPr>
            <w:tcW w:w="730" w:type="dxa"/>
          </w:tcPr>
          <w:p w:rsidR="007C0C23" w:rsidRDefault="003B0246">
            <w:pPr>
              <w:pBdr>
                <w:top w:val="nil"/>
                <w:left w:val="nil"/>
                <w:bottom w:val="nil"/>
                <w:right w:val="nil"/>
                <w:between w:val="nil"/>
              </w:pBdr>
              <w:spacing w:before="86"/>
              <w:ind w:left="4" w:right="79"/>
              <w:jc w:val="center"/>
              <w:rPr>
                <w:color w:val="000000"/>
                <w:sz w:val="21"/>
                <w:szCs w:val="21"/>
              </w:rPr>
            </w:pPr>
            <w:r>
              <w:rPr>
                <w:color w:val="000000"/>
                <w:sz w:val="21"/>
                <w:szCs w:val="21"/>
              </w:rPr>
              <w:t>1</w:t>
            </w:r>
            <w:r>
              <w:rPr>
                <w:sz w:val="21"/>
                <w:szCs w:val="21"/>
              </w:rPr>
              <w:t>6</w:t>
            </w:r>
          </w:p>
        </w:tc>
        <w:tc>
          <w:tcPr>
            <w:tcW w:w="7420" w:type="dxa"/>
          </w:tcPr>
          <w:p w:rsidR="007C0C23" w:rsidRDefault="003B0246">
            <w:pPr>
              <w:pBdr>
                <w:top w:val="nil"/>
                <w:left w:val="nil"/>
                <w:bottom w:val="nil"/>
                <w:right w:val="nil"/>
                <w:between w:val="nil"/>
              </w:pBdr>
              <w:spacing w:before="68"/>
              <w:ind w:left="10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Responsable</w:t>
            </w:r>
            <w:r w:rsidR="00B2254E">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des PPN</w:t>
            </w:r>
          </w:p>
        </w:tc>
        <w:tc>
          <w:tcPr>
            <w:tcW w:w="1416" w:type="dxa"/>
          </w:tcPr>
          <w:p w:rsidR="007C0C23" w:rsidRDefault="003B0246">
            <w:pPr>
              <w:pBdr>
                <w:top w:val="nil"/>
                <w:left w:val="nil"/>
                <w:bottom w:val="nil"/>
                <w:right w:val="nil"/>
                <w:between w:val="nil"/>
              </w:pBdr>
              <w:spacing w:before="86"/>
              <w:ind w:left="9" w:right="1"/>
              <w:jc w:val="center"/>
              <w:rPr>
                <w:color w:val="000000"/>
                <w:sz w:val="21"/>
                <w:szCs w:val="21"/>
              </w:rPr>
            </w:pPr>
            <w:r>
              <w:rPr>
                <w:sz w:val="21"/>
                <w:szCs w:val="21"/>
              </w:rPr>
              <w:t>10</w:t>
            </w:r>
          </w:p>
        </w:tc>
      </w:tr>
    </w:tbl>
    <w:p w:rsidR="007C0C23" w:rsidRDefault="007C0C23">
      <w:pPr>
        <w:pBdr>
          <w:top w:val="nil"/>
          <w:left w:val="nil"/>
          <w:bottom w:val="nil"/>
          <w:right w:val="nil"/>
          <w:between w:val="nil"/>
        </w:pBdr>
        <w:rPr>
          <w:rFonts w:ascii="Calibri" w:eastAsia="Calibri" w:hAnsi="Calibri" w:cs="Calibri"/>
          <w:b/>
          <w:bCs/>
          <w:color w:val="000000"/>
          <w:sz w:val="32"/>
          <w:szCs w:val="32"/>
        </w:rPr>
      </w:pPr>
    </w:p>
    <w:p w:rsidR="007C0C23" w:rsidRDefault="007C0C23">
      <w:pPr>
        <w:pBdr>
          <w:top w:val="nil"/>
          <w:left w:val="nil"/>
          <w:bottom w:val="nil"/>
          <w:right w:val="nil"/>
          <w:between w:val="nil"/>
        </w:pBdr>
        <w:spacing w:before="221"/>
        <w:rPr>
          <w:rFonts w:ascii="Calibri" w:eastAsia="Calibri" w:hAnsi="Calibri" w:cs="Calibri"/>
          <w:b/>
          <w:bCs/>
          <w:color w:val="000000"/>
          <w:sz w:val="32"/>
          <w:szCs w:val="32"/>
        </w:rPr>
      </w:pPr>
    </w:p>
    <w:p w:rsidR="007C0C23" w:rsidRDefault="003B0246">
      <w:pPr>
        <w:pStyle w:val="Titre3"/>
        <w:numPr>
          <w:ilvl w:val="0"/>
          <w:numId w:val="5"/>
        </w:numPr>
        <w:tabs>
          <w:tab w:val="left" w:pos="1441"/>
        </w:tabs>
        <w:ind w:left="1441" w:hanging="1079"/>
        <w:rPr>
          <w:u w:val="none"/>
        </w:rPr>
      </w:pPr>
      <w:r>
        <w:t>PROGRAMME</w:t>
      </w:r>
    </w:p>
    <w:p w:rsidR="007C0C23" w:rsidRDefault="007C0C23">
      <w:pPr>
        <w:pBdr>
          <w:top w:val="nil"/>
          <w:left w:val="nil"/>
          <w:bottom w:val="nil"/>
          <w:right w:val="nil"/>
          <w:between w:val="nil"/>
        </w:pBdr>
        <w:spacing w:before="259"/>
        <w:rPr>
          <w:rFonts w:ascii="Palatino Linotype" w:eastAsia="Palatino Linotype" w:hAnsi="Palatino Linotype" w:cs="Palatino Linotype"/>
          <w:b/>
          <w:bCs/>
          <w:color w:val="000000"/>
          <w:sz w:val="20"/>
          <w:szCs w:val="20"/>
        </w:rPr>
      </w:pPr>
    </w:p>
    <w:tbl>
      <w:tblPr>
        <w:tblStyle w:val="a1"/>
        <w:tblW w:w="9642"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8"/>
        <w:gridCol w:w="5388"/>
        <w:gridCol w:w="2696"/>
      </w:tblGrid>
      <w:tr w:rsidR="007C0C23">
        <w:trPr>
          <w:trHeight w:val="304"/>
        </w:trPr>
        <w:tc>
          <w:tcPr>
            <w:tcW w:w="9642" w:type="dxa"/>
            <w:gridSpan w:val="3"/>
            <w:shd w:val="clear" w:color="auto" w:fill="CCC0D9"/>
          </w:tcPr>
          <w:p w:rsidR="007C0C23" w:rsidRDefault="003B0246">
            <w:pPr>
              <w:pBdr>
                <w:top w:val="nil"/>
                <w:left w:val="nil"/>
                <w:bottom w:val="nil"/>
                <w:right w:val="nil"/>
                <w:between w:val="nil"/>
              </w:pBdr>
              <w:spacing w:line="265" w:lineRule="auto"/>
              <w:ind w:left="3"/>
              <w:jc w:val="center"/>
              <w:rPr>
                <w:rFonts w:ascii="Palatino Linotype" w:eastAsia="Palatino Linotype" w:hAnsi="Palatino Linotype" w:cs="Palatino Linotype"/>
                <w:b/>
                <w:bCs/>
                <w:color w:val="000000"/>
                <w:sz w:val="21"/>
                <w:szCs w:val="21"/>
              </w:rPr>
            </w:pPr>
            <w:r>
              <w:rPr>
                <w:rFonts w:ascii="Palatino Linotype" w:eastAsia="Palatino Linotype" w:hAnsi="Palatino Linotype" w:cs="Palatino Linotype"/>
                <w:b/>
                <w:bCs/>
                <w:color w:val="000000"/>
                <w:sz w:val="21"/>
                <w:szCs w:val="21"/>
              </w:rPr>
              <w:t>PROGRAMME DE LA JOURNÉE</w:t>
            </w:r>
          </w:p>
        </w:tc>
      </w:tr>
      <w:tr w:rsidR="007C0C23">
        <w:trPr>
          <w:trHeight w:val="304"/>
        </w:trPr>
        <w:tc>
          <w:tcPr>
            <w:tcW w:w="9642" w:type="dxa"/>
            <w:gridSpan w:val="3"/>
            <w:shd w:val="clear" w:color="auto" w:fill="92D050"/>
          </w:tcPr>
          <w:p w:rsidR="007C0C23" w:rsidRDefault="007C0C23">
            <w:pPr>
              <w:pBdr>
                <w:top w:val="nil"/>
                <w:left w:val="nil"/>
                <w:bottom w:val="nil"/>
                <w:right w:val="nil"/>
                <w:between w:val="nil"/>
              </w:pBdr>
              <w:spacing w:line="261" w:lineRule="auto"/>
              <w:ind w:left="3" w:right="3"/>
              <w:jc w:val="center"/>
              <w:rPr>
                <w:rFonts w:ascii="Palatino Linotype" w:eastAsia="Palatino Linotype" w:hAnsi="Palatino Linotype" w:cs="Palatino Linotype"/>
                <w:b/>
                <w:bCs/>
                <w:color w:val="000000"/>
                <w:sz w:val="21"/>
                <w:szCs w:val="21"/>
              </w:rPr>
            </w:pPr>
          </w:p>
        </w:tc>
      </w:tr>
      <w:tr w:rsidR="007C0C23">
        <w:trPr>
          <w:trHeight w:val="304"/>
        </w:trPr>
        <w:tc>
          <w:tcPr>
            <w:tcW w:w="1558" w:type="dxa"/>
          </w:tcPr>
          <w:p w:rsidR="007C0C23" w:rsidRDefault="003B0246">
            <w:pPr>
              <w:pBdr>
                <w:top w:val="nil"/>
                <w:left w:val="nil"/>
                <w:bottom w:val="nil"/>
                <w:right w:val="nil"/>
                <w:between w:val="nil"/>
              </w:pBdr>
              <w:spacing w:line="267" w:lineRule="auto"/>
              <w:ind w:left="105"/>
              <w:rPr>
                <w:rFonts w:ascii="Palatino Linotype" w:eastAsia="Palatino Linotype" w:hAnsi="Palatino Linotype" w:cs="Palatino Linotype"/>
                <w:b/>
                <w:bCs/>
                <w:color w:val="000000"/>
                <w:sz w:val="21"/>
                <w:szCs w:val="21"/>
              </w:rPr>
            </w:pPr>
            <w:r>
              <w:rPr>
                <w:rFonts w:ascii="Palatino Linotype" w:eastAsia="Palatino Linotype" w:hAnsi="Palatino Linotype" w:cs="Palatino Linotype"/>
                <w:b/>
                <w:bCs/>
                <w:color w:val="000000"/>
                <w:sz w:val="21"/>
                <w:szCs w:val="21"/>
              </w:rPr>
              <w:t>HORAIRE</w:t>
            </w:r>
          </w:p>
        </w:tc>
        <w:tc>
          <w:tcPr>
            <w:tcW w:w="5388" w:type="dxa"/>
          </w:tcPr>
          <w:p w:rsidR="007C0C23" w:rsidRDefault="003B0246">
            <w:pPr>
              <w:pBdr>
                <w:top w:val="nil"/>
                <w:left w:val="nil"/>
                <w:bottom w:val="nil"/>
                <w:right w:val="nil"/>
                <w:between w:val="nil"/>
              </w:pBdr>
              <w:spacing w:line="261" w:lineRule="auto"/>
              <w:ind w:left="107"/>
              <w:rPr>
                <w:rFonts w:ascii="Palatino Linotype" w:eastAsia="Palatino Linotype" w:hAnsi="Palatino Linotype" w:cs="Palatino Linotype"/>
                <w:b/>
                <w:bCs/>
                <w:color w:val="000000"/>
                <w:sz w:val="21"/>
                <w:szCs w:val="21"/>
              </w:rPr>
            </w:pPr>
            <w:r>
              <w:rPr>
                <w:rFonts w:ascii="Palatino Linotype" w:eastAsia="Palatino Linotype" w:hAnsi="Palatino Linotype" w:cs="Palatino Linotype"/>
                <w:b/>
                <w:bCs/>
                <w:color w:val="000000"/>
                <w:sz w:val="21"/>
                <w:szCs w:val="21"/>
              </w:rPr>
              <w:t>ACTIVITÉS</w:t>
            </w:r>
          </w:p>
        </w:tc>
        <w:tc>
          <w:tcPr>
            <w:tcW w:w="2696" w:type="dxa"/>
          </w:tcPr>
          <w:p w:rsidR="007C0C23" w:rsidRDefault="003B0246">
            <w:pPr>
              <w:pBdr>
                <w:top w:val="nil"/>
                <w:left w:val="nil"/>
                <w:bottom w:val="nil"/>
                <w:right w:val="nil"/>
                <w:between w:val="nil"/>
              </w:pBdr>
              <w:spacing w:line="261" w:lineRule="auto"/>
              <w:ind w:left="106"/>
              <w:rPr>
                <w:rFonts w:ascii="Palatino Linotype" w:eastAsia="Palatino Linotype" w:hAnsi="Palatino Linotype" w:cs="Palatino Linotype"/>
                <w:b/>
                <w:bCs/>
                <w:color w:val="000000"/>
                <w:sz w:val="21"/>
                <w:szCs w:val="21"/>
              </w:rPr>
            </w:pPr>
            <w:r>
              <w:rPr>
                <w:rFonts w:ascii="Palatino Linotype" w:eastAsia="Palatino Linotype" w:hAnsi="Palatino Linotype" w:cs="Palatino Linotype"/>
                <w:b/>
                <w:bCs/>
                <w:color w:val="000000"/>
                <w:sz w:val="21"/>
                <w:szCs w:val="21"/>
              </w:rPr>
              <w:t>INTERVENANTS</w:t>
            </w:r>
          </w:p>
        </w:tc>
      </w:tr>
      <w:tr w:rsidR="007C0C23">
        <w:trPr>
          <w:trHeight w:val="311"/>
        </w:trPr>
        <w:tc>
          <w:tcPr>
            <w:tcW w:w="1558" w:type="dxa"/>
          </w:tcPr>
          <w:p w:rsidR="007C0C23" w:rsidRDefault="003B0246">
            <w:pPr>
              <w:pBdr>
                <w:top w:val="nil"/>
                <w:left w:val="nil"/>
                <w:bottom w:val="nil"/>
                <w:right w:val="nil"/>
                <w:between w:val="nil"/>
              </w:pBdr>
              <w:spacing w:before="9"/>
              <w:ind w:left="105"/>
              <w:rPr>
                <w:color w:val="000000"/>
                <w:sz w:val="21"/>
                <w:szCs w:val="21"/>
              </w:rPr>
            </w:pPr>
            <w:r>
              <w:rPr>
                <w:color w:val="000000"/>
                <w:sz w:val="21"/>
                <w:szCs w:val="21"/>
              </w:rPr>
              <w:t>08H30 – 9H00</w:t>
            </w:r>
          </w:p>
        </w:tc>
        <w:tc>
          <w:tcPr>
            <w:tcW w:w="5388" w:type="dxa"/>
          </w:tcPr>
          <w:p w:rsidR="007C0C23" w:rsidRDefault="003B0246">
            <w:pPr>
              <w:pBdr>
                <w:top w:val="nil"/>
                <w:left w:val="nil"/>
                <w:bottom w:val="nil"/>
                <w:right w:val="nil"/>
                <w:between w:val="nil"/>
              </w:pBdr>
              <w:spacing w:line="246" w:lineRule="auto"/>
              <w:ind w:left="107"/>
              <w:rPr>
                <w:color w:val="000000"/>
                <w:sz w:val="21"/>
                <w:szCs w:val="21"/>
              </w:rPr>
            </w:pPr>
            <w:r>
              <w:rPr>
                <w:color w:val="000000"/>
                <w:sz w:val="21"/>
                <w:szCs w:val="21"/>
              </w:rPr>
              <w:t>Accueil et installation des Participants</w:t>
            </w:r>
          </w:p>
        </w:tc>
        <w:tc>
          <w:tcPr>
            <w:tcW w:w="2696" w:type="dxa"/>
          </w:tcPr>
          <w:p w:rsidR="007C0C23" w:rsidRDefault="003B0246">
            <w:pPr>
              <w:pBdr>
                <w:top w:val="nil"/>
                <w:left w:val="nil"/>
                <w:bottom w:val="nil"/>
                <w:right w:val="nil"/>
                <w:between w:val="nil"/>
              </w:pBdr>
              <w:spacing w:line="246" w:lineRule="auto"/>
              <w:ind w:left="106"/>
              <w:rPr>
                <w:color w:val="000000"/>
                <w:sz w:val="21"/>
                <w:szCs w:val="21"/>
              </w:rPr>
            </w:pPr>
            <w:r>
              <w:rPr>
                <w:color w:val="000000"/>
                <w:sz w:val="21"/>
                <w:szCs w:val="21"/>
              </w:rPr>
              <w:t>SIO</w:t>
            </w:r>
          </w:p>
        </w:tc>
      </w:tr>
      <w:tr w:rsidR="007C0C23">
        <w:trPr>
          <w:trHeight w:val="314"/>
        </w:trPr>
        <w:tc>
          <w:tcPr>
            <w:tcW w:w="1558" w:type="dxa"/>
          </w:tcPr>
          <w:p w:rsidR="007C0C23" w:rsidRDefault="003B0246">
            <w:pPr>
              <w:pBdr>
                <w:top w:val="nil"/>
                <w:left w:val="nil"/>
                <w:bottom w:val="nil"/>
                <w:right w:val="nil"/>
                <w:between w:val="nil"/>
              </w:pBdr>
              <w:spacing w:before="9"/>
              <w:ind w:left="105"/>
              <w:rPr>
                <w:color w:val="000000"/>
                <w:sz w:val="21"/>
                <w:szCs w:val="21"/>
              </w:rPr>
            </w:pPr>
            <w:r>
              <w:rPr>
                <w:color w:val="000000"/>
                <w:sz w:val="21"/>
                <w:szCs w:val="21"/>
              </w:rPr>
              <w:t>09h00-09h10</w:t>
            </w:r>
          </w:p>
        </w:tc>
        <w:tc>
          <w:tcPr>
            <w:tcW w:w="5388" w:type="dxa"/>
          </w:tcPr>
          <w:p w:rsidR="007C0C23" w:rsidRDefault="003B0246">
            <w:pPr>
              <w:pBdr>
                <w:top w:val="nil"/>
                <w:left w:val="nil"/>
                <w:bottom w:val="nil"/>
                <w:right w:val="nil"/>
                <w:between w:val="nil"/>
              </w:pBdr>
              <w:spacing w:line="246" w:lineRule="auto"/>
              <w:ind w:left="107"/>
              <w:rPr>
                <w:color w:val="000000"/>
                <w:sz w:val="21"/>
                <w:szCs w:val="21"/>
              </w:rPr>
            </w:pPr>
            <w:r>
              <w:rPr>
                <w:color w:val="000000"/>
                <w:sz w:val="21"/>
                <w:szCs w:val="21"/>
              </w:rPr>
              <w:t>Introduction</w:t>
            </w:r>
          </w:p>
        </w:tc>
        <w:tc>
          <w:tcPr>
            <w:tcW w:w="2696" w:type="dxa"/>
          </w:tcPr>
          <w:p w:rsidR="007C0C23" w:rsidRDefault="003B0246">
            <w:pPr>
              <w:pBdr>
                <w:top w:val="nil"/>
                <w:left w:val="nil"/>
                <w:bottom w:val="nil"/>
                <w:right w:val="nil"/>
                <w:between w:val="nil"/>
              </w:pBdr>
              <w:spacing w:line="246" w:lineRule="auto"/>
              <w:ind w:left="159"/>
              <w:rPr>
                <w:color w:val="000000"/>
                <w:sz w:val="21"/>
                <w:szCs w:val="21"/>
              </w:rPr>
            </w:pPr>
            <w:r>
              <w:rPr>
                <w:color w:val="000000"/>
                <w:sz w:val="21"/>
                <w:szCs w:val="21"/>
              </w:rPr>
              <w:t>M.C</w:t>
            </w:r>
          </w:p>
        </w:tc>
      </w:tr>
      <w:tr w:rsidR="007C0C23">
        <w:trPr>
          <w:trHeight w:val="313"/>
        </w:trPr>
        <w:tc>
          <w:tcPr>
            <w:tcW w:w="1558" w:type="dxa"/>
          </w:tcPr>
          <w:p w:rsidR="007C0C23" w:rsidRDefault="003B0246">
            <w:pPr>
              <w:pBdr>
                <w:top w:val="nil"/>
                <w:left w:val="nil"/>
                <w:bottom w:val="nil"/>
                <w:right w:val="nil"/>
                <w:between w:val="nil"/>
              </w:pBdr>
              <w:spacing w:before="9"/>
              <w:ind w:left="105"/>
              <w:rPr>
                <w:color w:val="000000"/>
                <w:sz w:val="21"/>
                <w:szCs w:val="21"/>
              </w:rPr>
            </w:pPr>
            <w:r>
              <w:rPr>
                <w:color w:val="000000"/>
                <w:sz w:val="21"/>
                <w:szCs w:val="21"/>
              </w:rPr>
              <w:t>09H10- 09H15</w:t>
            </w:r>
          </w:p>
        </w:tc>
        <w:tc>
          <w:tcPr>
            <w:tcW w:w="5388" w:type="dxa"/>
          </w:tcPr>
          <w:p w:rsidR="007C0C23" w:rsidRDefault="003B0246">
            <w:pPr>
              <w:pBdr>
                <w:top w:val="nil"/>
                <w:left w:val="nil"/>
                <w:bottom w:val="nil"/>
                <w:right w:val="nil"/>
                <w:between w:val="nil"/>
              </w:pBdr>
              <w:spacing w:line="246" w:lineRule="auto"/>
              <w:ind w:left="107"/>
              <w:rPr>
                <w:color w:val="000000"/>
                <w:sz w:val="21"/>
                <w:szCs w:val="21"/>
              </w:rPr>
            </w:pPr>
            <w:r>
              <w:rPr>
                <w:color w:val="000000"/>
                <w:sz w:val="21"/>
                <w:szCs w:val="21"/>
              </w:rPr>
              <w:t>MOT DU PRÉSIDENT UVCI</w:t>
            </w:r>
          </w:p>
        </w:tc>
        <w:tc>
          <w:tcPr>
            <w:tcW w:w="2696" w:type="dxa"/>
          </w:tcPr>
          <w:p w:rsidR="007C0C23" w:rsidRDefault="003B0246">
            <w:pPr>
              <w:pBdr>
                <w:top w:val="nil"/>
                <w:left w:val="nil"/>
                <w:bottom w:val="nil"/>
                <w:right w:val="nil"/>
                <w:between w:val="nil"/>
              </w:pBdr>
              <w:spacing w:line="246" w:lineRule="auto"/>
              <w:ind w:left="219"/>
              <w:rPr>
                <w:color w:val="000000"/>
                <w:sz w:val="21"/>
                <w:szCs w:val="21"/>
              </w:rPr>
            </w:pPr>
            <w:r>
              <w:rPr>
                <w:color w:val="000000"/>
                <w:sz w:val="21"/>
                <w:szCs w:val="21"/>
              </w:rPr>
              <w:t>PRÉSIDENT</w:t>
            </w:r>
          </w:p>
        </w:tc>
      </w:tr>
      <w:tr w:rsidR="007C0C23">
        <w:trPr>
          <w:trHeight w:val="311"/>
        </w:trPr>
        <w:tc>
          <w:tcPr>
            <w:tcW w:w="1558" w:type="dxa"/>
          </w:tcPr>
          <w:p w:rsidR="007C0C23" w:rsidRDefault="003B0246">
            <w:pPr>
              <w:pBdr>
                <w:top w:val="nil"/>
                <w:left w:val="nil"/>
                <w:bottom w:val="nil"/>
                <w:right w:val="nil"/>
                <w:between w:val="nil"/>
              </w:pBdr>
              <w:spacing w:before="14"/>
              <w:ind w:left="105"/>
              <w:rPr>
                <w:color w:val="000000"/>
                <w:sz w:val="21"/>
                <w:szCs w:val="21"/>
              </w:rPr>
            </w:pPr>
            <w:r>
              <w:rPr>
                <w:color w:val="000000"/>
                <w:sz w:val="21"/>
                <w:szCs w:val="21"/>
              </w:rPr>
              <w:t>09H15-09H25</w:t>
            </w:r>
          </w:p>
        </w:tc>
        <w:tc>
          <w:tcPr>
            <w:tcW w:w="5388" w:type="dxa"/>
          </w:tcPr>
          <w:p w:rsidR="007C0C23" w:rsidRDefault="003B0246">
            <w:pPr>
              <w:pBdr>
                <w:top w:val="nil"/>
                <w:left w:val="nil"/>
                <w:bottom w:val="nil"/>
                <w:right w:val="nil"/>
                <w:between w:val="nil"/>
              </w:pBdr>
              <w:spacing w:line="246" w:lineRule="auto"/>
              <w:ind w:left="107"/>
              <w:rPr>
                <w:color w:val="000000"/>
                <w:sz w:val="21"/>
                <w:szCs w:val="21"/>
              </w:rPr>
            </w:pPr>
            <w:r>
              <w:rPr>
                <w:color w:val="000000"/>
                <w:sz w:val="21"/>
                <w:szCs w:val="21"/>
              </w:rPr>
              <w:t>Film institutionnel sur l’UVCI</w:t>
            </w:r>
          </w:p>
        </w:tc>
        <w:tc>
          <w:tcPr>
            <w:tcW w:w="2696" w:type="dxa"/>
          </w:tcPr>
          <w:p w:rsidR="007C0C23" w:rsidRDefault="003B0246">
            <w:pPr>
              <w:pBdr>
                <w:top w:val="nil"/>
                <w:left w:val="nil"/>
                <w:bottom w:val="nil"/>
                <w:right w:val="nil"/>
                <w:between w:val="nil"/>
              </w:pBdr>
              <w:spacing w:line="246" w:lineRule="auto"/>
              <w:ind w:left="106"/>
              <w:rPr>
                <w:color w:val="000000"/>
                <w:sz w:val="21"/>
                <w:szCs w:val="21"/>
              </w:rPr>
            </w:pPr>
            <w:r>
              <w:rPr>
                <w:sz w:val="21"/>
                <w:szCs w:val="21"/>
              </w:rPr>
              <w:t>RTN</w:t>
            </w:r>
          </w:p>
        </w:tc>
      </w:tr>
      <w:tr w:rsidR="007C0C23">
        <w:trPr>
          <w:trHeight w:val="438"/>
        </w:trPr>
        <w:tc>
          <w:tcPr>
            <w:tcW w:w="1558" w:type="dxa"/>
          </w:tcPr>
          <w:p w:rsidR="007C0C23" w:rsidRDefault="003B0246">
            <w:pPr>
              <w:pBdr>
                <w:top w:val="nil"/>
                <w:left w:val="nil"/>
                <w:bottom w:val="nil"/>
                <w:right w:val="nil"/>
                <w:between w:val="nil"/>
              </w:pBdr>
              <w:spacing w:before="71"/>
              <w:ind w:left="105"/>
              <w:rPr>
                <w:color w:val="000000"/>
                <w:sz w:val="21"/>
                <w:szCs w:val="21"/>
              </w:rPr>
            </w:pPr>
            <w:r>
              <w:rPr>
                <w:color w:val="000000"/>
                <w:sz w:val="21"/>
                <w:szCs w:val="21"/>
              </w:rPr>
              <w:t>09H25-09H35</w:t>
            </w:r>
          </w:p>
        </w:tc>
        <w:tc>
          <w:tcPr>
            <w:tcW w:w="5388" w:type="dxa"/>
          </w:tcPr>
          <w:p w:rsidR="007C0C23" w:rsidRDefault="003B0246">
            <w:pPr>
              <w:pBdr>
                <w:top w:val="nil"/>
                <w:left w:val="nil"/>
                <w:bottom w:val="nil"/>
                <w:right w:val="nil"/>
                <w:between w:val="nil"/>
              </w:pBdr>
              <w:spacing w:before="64"/>
              <w:ind w:left="107"/>
              <w:rPr>
                <w:color w:val="000000"/>
                <w:sz w:val="21"/>
                <w:szCs w:val="21"/>
              </w:rPr>
            </w:pPr>
            <w:r>
              <w:rPr>
                <w:color w:val="000000"/>
                <w:sz w:val="21"/>
                <w:szCs w:val="21"/>
              </w:rPr>
              <w:t>Intervention de la SGA</w:t>
            </w:r>
          </w:p>
        </w:tc>
        <w:tc>
          <w:tcPr>
            <w:tcW w:w="2696" w:type="dxa"/>
          </w:tcPr>
          <w:p w:rsidR="007C0C23" w:rsidRDefault="003B0246">
            <w:pPr>
              <w:pBdr>
                <w:top w:val="nil"/>
                <w:left w:val="nil"/>
                <w:bottom w:val="nil"/>
                <w:right w:val="nil"/>
                <w:between w:val="nil"/>
              </w:pBdr>
              <w:spacing w:before="64"/>
              <w:ind w:left="106"/>
              <w:rPr>
                <w:color w:val="000000"/>
                <w:sz w:val="21"/>
                <w:szCs w:val="21"/>
              </w:rPr>
            </w:pPr>
            <w:r>
              <w:rPr>
                <w:color w:val="000000"/>
                <w:sz w:val="21"/>
                <w:szCs w:val="21"/>
              </w:rPr>
              <w:t>SGA</w:t>
            </w:r>
          </w:p>
        </w:tc>
      </w:tr>
      <w:tr w:rsidR="007C0C23">
        <w:trPr>
          <w:trHeight w:val="438"/>
        </w:trPr>
        <w:tc>
          <w:tcPr>
            <w:tcW w:w="1558" w:type="dxa"/>
          </w:tcPr>
          <w:p w:rsidR="007C0C23" w:rsidRDefault="003B0246">
            <w:pPr>
              <w:pBdr>
                <w:top w:val="nil"/>
                <w:left w:val="nil"/>
                <w:bottom w:val="nil"/>
                <w:right w:val="nil"/>
                <w:between w:val="nil"/>
              </w:pBdr>
              <w:spacing w:before="78"/>
              <w:ind w:left="105"/>
              <w:rPr>
                <w:color w:val="000000"/>
                <w:sz w:val="21"/>
                <w:szCs w:val="21"/>
              </w:rPr>
            </w:pPr>
            <w:r>
              <w:rPr>
                <w:color w:val="000000"/>
                <w:sz w:val="21"/>
                <w:szCs w:val="21"/>
              </w:rPr>
              <w:t>09H35-10H00</w:t>
            </w:r>
          </w:p>
        </w:tc>
        <w:tc>
          <w:tcPr>
            <w:tcW w:w="5388" w:type="dxa"/>
          </w:tcPr>
          <w:p w:rsidR="007C0C23" w:rsidRDefault="003B0246">
            <w:pPr>
              <w:pBdr>
                <w:top w:val="nil"/>
                <w:left w:val="nil"/>
                <w:bottom w:val="nil"/>
                <w:right w:val="nil"/>
                <w:between w:val="nil"/>
              </w:pBdr>
              <w:spacing w:before="64"/>
              <w:ind w:left="107"/>
              <w:rPr>
                <w:color w:val="000000"/>
                <w:sz w:val="21"/>
                <w:szCs w:val="21"/>
              </w:rPr>
            </w:pPr>
            <w:r>
              <w:rPr>
                <w:color w:val="000000"/>
                <w:sz w:val="21"/>
                <w:szCs w:val="21"/>
              </w:rPr>
              <w:t>Présentation du modèle pédagogique</w:t>
            </w:r>
          </w:p>
        </w:tc>
        <w:tc>
          <w:tcPr>
            <w:tcW w:w="2696" w:type="dxa"/>
          </w:tcPr>
          <w:p w:rsidR="007C0C23" w:rsidRDefault="003B0246">
            <w:pPr>
              <w:pBdr>
                <w:top w:val="nil"/>
                <w:left w:val="nil"/>
                <w:bottom w:val="nil"/>
                <w:right w:val="nil"/>
                <w:between w:val="nil"/>
              </w:pBdr>
              <w:spacing w:before="64"/>
              <w:ind w:left="106"/>
              <w:rPr>
                <w:color w:val="000000"/>
                <w:sz w:val="21"/>
                <w:szCs w:val="21"/>
              </w:rPr>
            </w:pPr>
            <w:r>
              <w:rPr>
                <w:color w:val="000000"/>
                <w:sz w:val="21"/>
                <w:szCs w:val="21"/>
              </w:rPr>
              <w:t>CS Service Pédagogie</w:t>
            </w:r>
          </w:p>
        </w:tc>
      </w:tr>
      <w:tr w:rsidR="007C0C23">
        <w:trPr>
          <w:trHeight w:val="441"/>
        </w:trPr>
        <w:tc>
          <w:tcPr>
            <w:tcW w:w="1558" w:type="dxa"/>
          </w:tcPr>
          <w:p w:rsidR="007C0C23" w:rsidRDefault="003B0246">
            <w:pPr>
              <w:pBdr>
                <w:top w:val="nil"/>
                <w:left w:val="nil"/>
                <w:bottom w:val="nil"/>
                <w:right w:val="nil"/>
                <w:between w:val="nil"/>
              </w:pBdr>
              <w:spacing w:before="79"/>
              <w:ind w:left="105"/>
              <w:rPr>
                <w:color w:val="000000"/>
                <w:sz w:val="21"/>
                <w:szCs w:val="21"/>
              </w:rPr>
            </w:pPr>
            <w:r>
              <w:rPr>
                <w:color w:val="000000"/>
                <w:sz w:val="21"/>
                <w:szCs w:val="21"/>
              </w:rPr>
              <w:t>10H00-10H15</w:t>
            </w:r>
          </w:p>
        </w:tc>
        <w:tc>
          <w:tcPr>
            <w:tcW w:w="5388" w:type="dxa"/>
          </w:tcPr>
          <w:p w:rsidR="007C0C23" w:rsidRDefault="003B0246">
            <w:pPr>
              <w:pBdr>
                <w:top w:val="nil"/>
                <w:left w:val="nil"/>
                <w:bottom w:val="nil"/>
                <w:right w:val="nil"/>
                <w:between w:val="nil"/>
              </w:pBdr>
              <w:spacing w:before="64"/>
              <w:ind w:left="107"/>
              <w:rPr>
                <w:color w:val="000000"/>
                <w:sz w:val="21"/>
                <w:szCs w:val="21"/>
              </w:rPr>
            </w:pPr>
            <w:r>
              <w:rPr>
                <w:color w:val="000000"/>
                <w:sz w:val="21"/>
                <w:szCs w:val="21"/>
              </w:rPr>
              <w:t>Intermède Musical</w:t>
            </w:r>
          </w:p>
        </w:tc>
        <w:tc>
          <w:tcPr>
            <w:tcW w:w="2696" w:type="dxa"/>
          </w:tcPr>
          <w:p w:rsidR="007C0C23" w:rsidRDefault="003B0246">
            <w:pPr>
              <w:pBdr>
                <w:top w:val="nil"/>
                <w:left w:val="nil"/>
                <w:bottom w:val="nil"/>
                <w:right w:val="nil"/>
                <w:between w:val="nil"/>
              </w:pBdr>
              <w:spacing w:before="64"/>
              <w:ind w:left="106"/>
              <w:rPr>
                <w:color w:val="000000"/>
                <w:sz w:val="21"/>
                <w:szCs w:val="21"/>
              </w:rPr>
            </w:pPr>
            <w:r>
              <w:rPr>
                <w:color w:val="000000"/>
                <w:sz w:val="21"/>
                <w:szCs w:val="21"/>
              </w:rPr>
              <w:t>INSAAC</w:t>
            </w:r>
          </w:p>
        </w:tc>
      </w:tr>
    </w:tbl>
    <w:p w:rsidR="007C0C23" w:rsidRDefault="007C0C23">
      <w:pPr>
        <w:pBdr>
          <w:top w:val="nil"/>
          <w:left w:val="nil"/>
          <w:bottom w:val="nil"/>
          <w:right w:val="nil"/>
          <w:between w:val="nil"/>
        </w:pBdr>
        <w:ind w:left="107"/>
        <w:rPr>
          <w:color w:val="000000"/>
          <w:sz w:val="21"/>
          <w:szCs w:val="21"/>
        </w:rPr>
        <w:sectPr w:rsidR="007C0C23">
          <w:pgSz w:w="11920" w:h="16850"/>
          <w:pgMar w:top="740" w:right="708" w:bottom="1060" w:left="992" w:header="0" w:footer="860" w:gutter="0"/>
          <w:cols w:space="720"/>
        </w:sectPr>
      </w:pPr>
    </w:p>
    <w:p w:rsidR="007C0C23" w:rsidRDefault="007C0C23">
      <w:pPr>
        <w:pBdr>
          <w:top w:val="nil"/>
          <w:left w:val="nil"/>
          <w:bottom w:val="nil"/>
          <w:right w:val="nil"/>
          <w:between w:val="nil"/>
        </w:pBdr>
        <w:spacing w:line="276" w:lineRule="auto"/>
        <w:rPr>
          <w:color w:val="000000"/>
          <w:sz w:val="21"/>
          <w:szCs w:val="21"/>
        </w:rPr>
      </w:pPr>
    </w:p>
    <w:tbl>
      <w:tblPr>
        <w:tblStyle w:val="a2"/>
        <w:tblW w:w="9615"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0"/>
        <w:gridCol w:w="5385"/>
        <w:gridCol w:w="2700"/>
      </w:tblGrid>
      <w:tr w:rsidR="007C0C23">
        <w:trPr>
          <w:trHeight w:val="717"/>
        </w:trPr>
        <w:tc>
          <w:tcPr>
            <w:tcW w:w="1530" w:type="dxa"/>
          </w:tcPr>
          <w:p w:rsidR="007C0C23" w:rsidRDefault="003B0246">
            <w:pPr>
              <w:pBdr>
                <w:top w:val="nil"/>
                <w:left w:val="nil"/>
                <w:bottom w:val="nil"/>
                <w:right w:val="nil"/>
                <w:between w:val="nil"/>
              </w:pBdr>
              <w:spacing w:before="215"/>
              <w:ind w:left="28" w:right="73"/>
              <w:jc w:val="center"/>
              <w:rPr>
                <w:color w:val="000000"/>
                <w:sz w:val="21"/>
                <w:szCs w:val="21"/>
              </w:rPr>
            </w:pPr>
            <w:r>
              <w:rPr>
                <w:color w:val="000000"/>
                <w:sz w:val="21"/>
                <w:szCs w:val="21"/>
              </w:rPr>
              <w:t>10H15-10H35</w:t>
            </w:r>
          </w:p>
        </w:tc>
        <w:tc>
          <w:tcPr>
            <w:tcW w:w="5385" w:type="dxa"/>
          </w:tcPr>
          <w:p w:rsidR="007C0C23" w:rsidRDefault="003B0246">
            <w:pPr>
              <w:pBdr>
                <w:top w:val="nil"/>
                <w:left w:val="nil"/>
                <w:bottom w:val="nil"/>
                <w:right w:val="nil"/>
                <w:between w:val="nil"/>
              </w:pBdr>
              <w:spacing w:before="21"/>
              <w:ind w:left="107"/>
              <w:rPr>
                <w:color w:val="000000"/>
                <w:sz w:val="21"/>
                <w:szCs w:val="21"/>
              </w:rPr>
            </w:pPr>
            <w:r>
              <w:rPr>
                <w:color w:val="000000"/>
                <w:sz w:val="21"/>
                <w:szCs w:val="21"/>
              </w:rPr>
              <w:t>Explication du semestre préparatoire</w:t>
            </w:r>
          </w:p>
          <w:p w:rsidR="007C0C23" w:rsidRDefault="003B0246">
            <w:pPr>
              <w:pBdr>
                <w:top w:val="nil"/>
                <w:left w:val="nil"/>
                <w:bottom w:val="nil"/>
                <w:right w:val="nil"/>
                <w:between w:val="nil"/>
              </w:pBdr>
              <w:spacing w:before="71"/>
              <w:ind w:left="107"/>
              <w:rPr>
                <w:color w:val="000000"/>
                <w:sz w:val="24"/>
                <w:szCs w:val="24"/>
              </w:rPr>
            </w:pPr>
            <w:r>
              <w:rPr>
                <w:color w:val="000000"/>
                <w:sz w:val="21"/>
                <w:szCs w:val="21"/>
              </w:rPr>
              <w:t xml:space="preserve">Présentation du </w:t>
            </w:r>
            <w:r>
              <w:rPr>
                <w:color w:val="000000"/>
                <w:sz w:val="24"/>
                <w:szCs w:val="24"/>
              </w:rPr>
              <w:t>calendrier académique 202</w:t>
            </w:r>
            <w:r>
              <w:rPr>
                <w:sz w:val="24"/>
                <w:szCs w:val="24"/>
              </w:rPr>
              <w:t>6</w:t>
            </w:r>
            <w:r>
              <w:rPr>
                <w:color w:val="000000"/>
                <w:sz w:val="24"/>
                <w:szCs w:val="24"/>
              </w:rPr>
              <w:t>-202</w:t>
            </w:r>
            <w:r>
              <w:rPr>
                <w:sz w:val="24"/>
                <w:szCs w:val="24"/>
              </w:rPr>
              <w:t>7</w:t>
            </w:r>
            <w:r>
              <w:rPr>
                <w:color w:val="000000"/>
                <w:sz w:val="24"/>
                <w:szCs w:val="24"/>
              </w:rPr>
              <w:t>.</w:t>
            </w:r>
          </w:p>
        </w:tc>
        <w:tc>
          <w:tcPr>
            <w:tcW w:w="2700" w:type="dxa"/>
          </w:tcPr>
          <w:p w:rsidR="007C0C23" w:rsidRDefault="003B0246">
            <w:pPr>
              <w:pBdr>
                <w:top w:val="nil"/>
                <w:left w:val="nil"/>
                <w:bottom w:val="nil"/>
                <w:right w:val="nil"/>
                <w:between w:val="nil"/>
              </w:pBdr>
              <w:spacing w:before="201"/>
              <w:ind w:left="106"/>
              <w:rPr>
                <w:color w:val="000000"/>
                <w:sz w:val="21"/>
                <w:szCs w:val="21"/>
              </w:rPr>
            </w:pPr>
            <w:r>
              <w:rPr>
                <w:color w:val="000000"/>
                <w:sz w:val="21"/>
                <w:szCs w:val="21"/>
              </w:rPr>
              <w:t>SD TP( LOBO Clément)</w:t>
            </w:r>
          </w:p>
        </w:tc>
      </w:tr>
      <w:tr w:rsidR="007C0C23">
        <w:trPr>
          <w:trHeight w:val="1509"/>
        </w:trPr>
        <w:tc>
          <w:tcPr>
            <w:tcW w:w="1530" w:type="dxa"/>
          </w:tcPr>
          <w:p w:rsidR="007C0C23" w:rsidRDefault="007C0C23">
            <w:pPr>
              <w:pBdr>
                <w:top w:val="nil"/>
                <w:left w:val="nil"/>
                <w:bottom w:val="nil"/>
                <w:right w:val="nil"/>
                <w:between w:val="nil"/>
              </w:pBdr>
              <w:rPr>
                <w:rFonts w:ascii="Palatino Linotype" w:eastAsia="Palatino Linotype" w:hAnsi="Palatino Linotype" w:cs="Palatino Linotype"/>
                <w:b/>
                <w:bCs/>
                <w:color w:val="000000"/>
                <w:sz w:val="21"/>
                <w:szCs w:val="21"/>
              </w:rPr>
            </w:pPr>
          </w:p>
          <w:p w:rsidR="007C0C23" w:rsidRDefault="007C0C23">
            <w:pPr>
              <w:pBdr>
                <w:top w:val="nil"/>
                <w:left w:val="nil"/>
                <w:bottom w:val="nil"/>
                <w:right w:val="nil"/>
                <w:between w:val="nil"/>
              </w:pBdr>
              <w:spacing w:before="44"/>
              <w:rPr>
                <w:rFonts w:ascii="Palatino Linotype" w:eastAsia="Palatino Linotype" w:hAnsi="Palatino Linotype" w:cs="Palatino Linotype"/>
                <w:b/>
                <w:bCs/>
                <w:color w:val="000000"/>
                <w:sz w:val="21"/>
                <w:szCs w:val="21"/>
              </w:rPr>
            </w:pPr>
          </w:p>
          <w:p w:rsidR="007C0C23" w:rsidRDefault="003B0246">
            <w:pPr>
              <w:pBdr>
                <w:top w:val="nil"/>
                <w:left w:val="nil"/>
                <w:bottom w:val="nil"/>
                <w:right w:val="nil"/>
                <w:between w:val="nil"/>
              </w:pBdr>
              <w:spacing w:before="1"/>
              <w:ind w:left="28" w:right="73"/>
              <w:jc w:val="center"/>
              <w:rPr>
                <w:color w:val="000000"/>
                <w:sz w:val="21"/>
                <w:szCs w:val="21"/>
              </w:rPr>
            </w:pPr>
            <w:r>
              <w:rPr>
                <w:color w:val="000000"/>
                <w:sz w:val="21"/>
                <w:szCs w:val="21"/>
              </w:rPr>
              <w:t>10H35-11H00</w:t>
            </w:r>
          </w:p>
        </w:tc>
        <w:tc>
          <w:tcPr>
            <w:tcW w:w="5385" w:type="dxa"/>
          </w:tcPr>
          <w:p w:rsidR="007C0C23" w:rsidRDefault="003B0246">
            <w:pPr>
              <w:pBdr>
                <w:top w:val="nil"/>
                <w:left w:val="nil"/>
                <w:bottom w:val="nil"/>
                <w:right w:val="nil"/>
                <w:between w:val="nil"/>
              </w:pBdr>
              <w:spacing w:before="102"/>
              <w:ind w:left="107"/>
              <w:rPr>
                <w:color w:val="000000"/>
                <w:sz w:val="21"/>
                <w:szCs w:val="21"/>
              </w:rPr>
            </w:pPr>
            <w:r>
              <w:rPr>
                <w:color w:val="000000"/>
                <w:sz w:val="21"/>
                <w:szCs w:val="21"/>
              </w:rPr>
              <w:t>Présentation des différentes plateformes :</w:t>
            </w:r>
          </w:p>
          <w:p w:rsidR="007C0C23" w:rsidRDefault="003B0246">
            <w:pPr>
              <w:numPr>
                <w:ilvl w:val="0"/>
                <w:numId w:val="3"/>
              </w:numPr>
              <w:pBdr>
                <w:top w:val="nil"/>
                <w:left w:val="nil"/>
                <w:bottom w:val="nil"/>
                <w:right w:val="nil"/>
                <w:between w:val="nil"/>
              </w:pBdr>
              <w:tabs>
                <w:tab w:val="left" w:pos="827"/>
              </w:tabs>
              <w:spacing w:before="16"/>
              <w:rPr>
                <w:color w:val="000000"/>
              </w:rPr>
            </w:pPr>
            <w:r>
              <w:rPr>
                <w:color w:val="000000"/>
                <w:sz w:val="21"/>
                <w:szCs w:val="21"/>
              </w:rPr>
              <w:t>Scolarité</w:t>
            </w:r>
          </w:p>
          <w:p w:rsidR="007C0C23" w:rsidRDefault="003B0246">
            <w:pPr>
              <w:numPr>
                <w:ilvl w:val="0"/>
                <w:numId w:val="3"/>
              </w:numPr>
              <w:pBdr>
                <w:top w:val="nil"/>
                <w:left w:val="nil"/>
                <w:bottom w:val="nil"/>
                <w:right w:val="nil"/>
                <w:between w:val="nil"/>
              </w:pBdr>
              <w:tabs>
                <w:tab w:val="left" w:pos="827"/>
              </w:tabs>
              <w:spacing w:before="15"/>
              <w:rPr>
                <w:color w:val="000000"/>
              </w:rPr>
            </w:pPr>
            <w:r>
              <w:rPr>
                <w:color w:val="000000"/>
                <w:sz w:val="21"/>
                <w:szCs w:val="21"/>
              </w:rPr>
              <w:t>Campus</w:t>
            </w:r>
          </w:p>
          <w:p w:rsidR="007C0C23" w:rsidRDefault="003B0246">
            <w:pPr>
              <w:numPr>
                <w:ilvl w:val="0"/>
                <w:numId w:val="3"/>
              </w:numPr>
              <w:pBdr>
                <w:top w:val="nil"/>
                <w:left w:val="nil"/>
                <w:bottom w:val="nil"/>
                <w:right w:val="nil"/>
                <w:between w:val="nil"/>
              </w:pBdr>
              <w:tabs>
                <w:tab w:val="left" w:pos="827"/>
              </w:tabs>
              <w:spacing w:before="16"/>
              <w:rPr>
                <w:color w:val="000000"/>
              </w:rPr>
            </w:pPr>
            <w:r>
              <w:rPr>
                <w:color w:val="000000"/>
                <w:sz w:val="21"/>
                <w:szCs w:val="21"/>
              </w:rPr>
              <w:t>Certification</w:t>
            </w:r>
          </w:p>
          <w:p w:rsidR="007C0C23" w:rsidRDefault="003B0246">
            <w:pPr>
              <w:numPr>
                <w:ilvl w:val="0"/>
                <w:numId w:val="3"/>
              </w:numPr>
              <w:pBdr>
                <w:top w:val="nil"/>
                <w:left w:val="nil"/>
                <w:bottom w:val="nil"/>
                <w:right w:val="nil"/>
                <w:between w:val="nil"/>
              </w:pBdr>
              <w:tabs>
                <w:tab w:val="left" w:pos="827"/>
              </w:tabs>
              <w:spacing w:before="13"/>
              <w:rPr>
                <w:color w:val="000000"/>
              </w:rPr>
            </w:pPr>
            <w:r>
              <w:rPr>
                <w:color w:val="000000"/>
                <w:sz w:val="21"/>
                <w:szCs w:val="21"/>
              </w:rPr>
              <w:t>UVCI TV</w:t>
            </w:r>
          </w:p>
        </w:tc>
        <w:tc>
          <w:tcPr>
            <w:tcW w:w="2700" w:type="dxa"/>
          </w:tcPr>
          <w:p w:rsidR="007C0C23" w:rsidRDefault="003B0246">
            <w:pPr>
              <w:pBdr>
                <w:top w:val="nil"/>
                <w:left w:val="nil"/>
                <w:bottom w:val="nil"/>
                <w:right w:val="nil"/>
                <w:between w:val="nil"/>
              </w:pBdr>
              <w:spacing w:before="126" w:line="304" w:lineRule="auto"/>
              <w:ind w:left="106" w:right="383"/>
              <w:jc w:val="center"/>
              <w:rPr>
                <w:color w:val="000000"/>
                <w:sz w:val="21"/>
                <w:szCs w:val="21"/>
              </w:rPr>
            </w:pPr>
            <w:r>
              <w:rPr>
                <w:color w:val="000000"/>
                <w:sz w:val="21"/>
                <w:szCs w:val="21"/>
              </w:rPr>
              <w:t xml:space="preserve">Service scolarité </w:t>
            </w:r>
          </w:p>
          <w:p w:rsidR="007C0C23" w:rsidRDefault="003B0246">
            <w:pPr>
              <w:pBdr>
                <w:top w:val="nil"/>
                <w:left w:val="nil"/>
                <w:bottom w:val="nil"/>
                <w:right w:val="nil"/>
                <w:between w:val="nil"/>
              </w:pBdr>
              <w:spacing w:before="126" w:line="304" w:lineRule="auto"/>
              <w:ind w:left="106" w:right="383"/>
              <w:jc w:val="center"/>
              <w:rPr>
                <w:color w:val="000000"/>
                <w:sz w:val="21"/>
                <w:szCs w:val="21"/>
              </w:rPr>
            </w:pPr>
            <w:r>
              <w:rPr>
                <w:color w:val="000000"/>
                <w:sz w:val="21"/>
                <w:szCs w:val="21"/>
              </w:rPr>
              <w:t>Service pédagogie et formation</w:t>
            </w:r>
          </w:p>
          <w:p w:rsidR="007C0C23" w:rsidRDefault="003B0246">
            <w:pPr>
              <w:pBdr>
                <w:top w:val="nil"/>
                <w:left w:val="nil"/>
                <w:bottom w:val="nil"/>
                <w:right w:val="nil"/>
                <w:between w:val="nil"/>
              </w:pBdr>
              <w:spacing w:before="3"/>
              <w:ind w:left="106"/>
              <w:jc w:val="center"/>
              <w:rPr>
                <w:color w:val="000000"/>
                <w:sz w:val="21"/>
                <w:szCs w:val="21"/>
              </w:rPr>
            </w:pPr>
            <w:r>
              <w:rPr>
                <w:sz w:val="21"/>
                <w:szCs w:val="21"/>
              </w:rPr>
              <w:t>RTN</w:t>
            </w:r>
          </w:p>
        </w:tc>
      </w:tr>
      <w:tr w:rsidR="007C0C23">
        <w:trPr>
          <w:trHeight w:val="1509"/>
        </w:trPr>
        <w:tc>
          <w:tcPr>
            <w:tcW w:w="1530" w:type="dxa"/>
          </w:tcPr>
          <w:p w:rsidR="007C0C23" w:rsidRDefault="003B0246">
            <w:pPr>
              <w:pBdr>
                <w:top w:val="nil"/>
                <w:left w:val="nil"/>
                <w:bottom w:val="nil"/>
                <w:right w:val="nil"/>
                <w:between w:val="nil"/>
              </w:pBdr>
              <w:jc w:val="center"/>
              <w:rPr>
                <w:rFonts w:ascii="Palatino Linotype" w:eastAsia="Palatino Linotype" w:hAnsi="Palatino Linotype" w:cs="Palatino Linotype"/>
                <w:color w:val="000000"/>
                <w:sz w:val="21"/>
                <w:szCs w:val="21"/>
              </w:rPr>
            </w:pPr>
            <w:r>
              <w:rPr>
                <w:rFonts w:ascii="Palatino Linotype" w:eastAsia="Palatino Linotype" w:hAnsi="Palatino Linotype" w:cs="Palatino Linotype"/>
                <w:sz w:val="21"/>
                <w:szCs w:val="21"/>
              </w:rPr>
              <w:t>11H00-11H30</w:t>
            </w:r>
          </w:p>
        </w:tc>
        <w:tc>
          <w:tcPr>
            <w:tcW w:w="5385" w:type="dxa"/>
          </w:tcPr>
          <w:p w:rsidR="007C0C23" w:rsidRDefault="003B0246">
            <w:pPr>
              <w:pBdr>
                <w:top w:val="nil"/>
                <w:left w:val="nil"/>
                <w:bottom w:val="nil"/>
                <w:right w:val="nil"/>
                <w:between w:val="nil"/>
              </w:pBdr>
              <w:spacing w:before="102"/>
              <w:ind w:left="107"/>
              <w:rPr>
                <w:sz w:val="21"/>
                <w:szCs w:val="21"/>
              </w:rPr>
            </w:pPr>
            <w:r>
              <w:rPr>
                <w:sz w:val="21"/>
                <w:szCs w:val="21"/>
              </w:rPr>
              <w:t>Présentation des services</w:t>
            </w:r>
          </w:p>
          <w:p w:rsidR="007C0C23" w:rsidRDefault="003B0246">
            <w:pPr>
              <w:numPr>
                <w:ilvl w:val="0"/>
                <w:numId w:val="1"/>
              </w:numPr>
              <w:spacing w:before="68"/>
              <w:rPr>
                <w:sz w:val="21"/>
                <w:szCs w:val="21"/>
              </w:rPr>
            </w:pPr>
            <w:r>
              <w:rPr>
                <w:rFonts w:ascii="Times New Roman" w:eastAsia="Times New Roman" w:hAnsi="Times New Roman" w:cs="Times New Roman"/>
                <w:sz w:val="21"/>
                <w:szCs w:val="21"/>
                <w:shd w:val="clear" w:color="auto" w:fill="FAF8FC"/>
              </w:rPr>
              <w:t>Cellule Incubation et Développement de Talents</w:t>
            </w:r>
          </w:p>
          <w:p w:rsidR="007C0C23" w:rsidRDefault="003B0246">
            <w:pPr>
              <w:numPr>
                <w:ilvl w:val="0"/>
                <w:numId w:val="1"/>
              </w:numPr>
              <w:spacing w:before="68"/>
              <w:rPr>
                <w:sz w:val="21"/>
                <w:szCs w:val="21"/>
              </w:rPr>
            </w:pPr>
            <w:r>
              <w:rPr>
                <w:rFonts w:ascii="Times New Roman" w:eastAsia="Times New Roman" w:hAnsi="Times New Roman" w:cs="Times New Roman"/>
                <w:sz w:val="21"/>
                <w:szCs w:val="21"/>
              </w:rPr>
              <w:t xml:space="preserve"> </w:t>
            </w:r>
            <w:r>
              <w:rPr>
                <w:rFonts w:ascii="Times New Roman" w:eastAsia="Times New Roman" w:hAnsi="Times New Roman" w:cs="Times New Roman"/>
                <w:sz w:val="21"/>
                <w:szCs w:val="21"/>
                <w:shd w:val="clear" w:color="auto" w:fill="FAF8FC"/>
              </w:rPr>
              <w:t>Service des Stages et de l’Insertion Professionnelle</w:t>
            </w:r>
          </w:p>
          <w:p w:rsidR="007C0C23" w:rsidRDefault="003B0246">
            <w:pPr>
              <w:numPr>
                <w:ilvl w:val="0"/>
                <w:numId w:val="1"/>
              </w:numPr>
              <w:spacing w:before="68"/>
              <w:rPr>
                <w:rFonts w:ascii="Times New Roman" w:eastAsia="Times New Roman" w:hAnsi="Times New Roman" w:cs="Times New Roman"/>
                <w:sz w:val="21"/>
                <w:szCs w:val="21"/>
                <w:shd w:val="clear" w:color="auto" w:fill="FAF8FC"/>
              </w:rPr>
            </w:pPr>
            <w:proofErr w:type="spellStart"/>
            <w:r>
              <w:rPr>
                <w:rFonts w:ascii="Times New Roman" w:eastAsia="Times New Roman" w:hAnsi="Times New Roman" w:cs="Times New Roman"/>
                <w:sz w:val="21"/>
                <w:szCs w:val="21"/>
                <w:shd w:val="clear" w:color="auto" w:fill="FAF8FC"/>
              </w:rPr>
              <w:t>Fablab</w:t>
            </w:r>
            <w:proofErr w:type="spellEnd"/>
          </w:p>
        </w:tc>
        <w:tc>
          <w:tcPr>
            <w:tcW w:w="2700" w:type="dxa"/>
          </w:tcPr>
          <w:p w:rsidR="007C0C23" w:rsidRDefault="007C0C23">
            <w:pPr>
              <w:pBdr>
                <w:top w:val="nil"/>
                <w:left w:val="nil"/>
                <w:bottom w:val="nil"/>
                <w:right w:val="nil"/>
                <w:between w:val="nil"/>
              </w:pBdr>
              <w:spacing w:before="126" w:line="304" w:lineRule="auto"/>
              <w:ind w:left="105" w:right="383"/>
              <w:jc w:val="center"/>
              <w:rPr>
                <w:sz w:val="21"/>
                <w:szCs w:val="21"/>
              </w:rPr>
            </w:pPr>
          </w:p>
          <w:p w:rsidR="007C0C23" w:rsidRDefault="003B0246">
            <w:pPr>
              <w:pBdr>
                <w:top w:val="nil"/>
                <w:left w:val="nil"/>
                <w:bottom w:val="nil"/>
                <w:right w:val="nil"/>
                <w:between w:val="nil"/>
              </w:pBdr>
              <w:spacing w:before="126" w:line="304" w:lineRule="auto"/>
              <w:ind w:left="105" w:right="383"/>
              <w:jc w:val="center"/>
              <w:rPr>
                <w:color w:val="000000"/>
                <w:sz w:val="21"/>
                <w:szCs w:val="21"/>
              </w:rPr>
            </w:pPr>
            <w:r>
              <w:rPr>
                <w:sz w:val="21"/>
                <w:szCs w:val="21"/>
              </w:rPr>
              <w:t>Représentants des services</w:t>
            </w:r>
          </w:p>
        </w:tc>
      </w:tr>
      <w:tr w:rsidR="007C0C23">
        <w:trPr>
          <w:trHeight w:val="940"/>
        </w:trPr>
        <w:tc>
          <w:tcPr>
            <w:tcW w:w="1530" w:type="dxa"/>
          </w:tcPr>
          <w:p w:rsidR="007C0C23" w:rsidRDefault="007C0C23">
            <w:pPr>
              <w:pBdr>
                <w:top w:val="nil"/>
                <w:left w:val="nil"/>
                <w:bottom w:val="nil"/>
                <w:right w:val="nil"/>
                <w:between w:val="nil"/>
              </w:pBdr>
              <w:spacing w:before="44"/>
              <w:rPr>
                <w:rFonts w:ascii="Palatino Linotype" w:eastAsia="Palatino Linotype" w:hAnsi="Palatino Linotype" w:cs="Palatino Linotype"/>
                <w:b/>
                <w:bCs/>
                <w:color w:val="000000"/>
                <w:sz w:val="21"/>
                <w:szCs w:val="21"/>
              </w:rPr>
            </w:pPr>
          </w:p>
          <w:p w:rsidR="007C0C23" w:rsidRDefault="003B0246">
            <w:pPr>
              <w:pBdr>
                <w:top w:val="nil"/>
                <w:left w:val="nil"/>
                <w:bottom w:val="nil"/>
                <w:right w:val="nil"/>
                <w:between w:val="nil"/>
              </w:pBdr>
              <w:spacing w:before="1"/>
              <w:ind w:left="28" w:right="73"/>
              <w:jc w:val="center"/>
              <w:rPr>
                <w:color w:val="000000"/>
                <w:sz w:val="21"/>
                <w:szCs w:val="21"/>
              </w:rPr>
            </w:pPr>
            <w:r>
              <w:rPr>
                <w:color w:val="000000"/>
                <w:sz w:val="21"/>
                <w:szCs w:val="21"/>
              </w:rPr>
              <w:t>11H</w:t>
            </w:r>
            <w:r>
              <w:rPr>
                <w:sz w:val="21"/>
                <w:szCs w:val="21"/>
              </w:rPr>
              <w:t>30</w:t>
            </w:r>
            <w:r>
              <w:rPr>
                <w:color w:val="000000"/>
                <w:sz w:val="21"/>
                <w:szCs w:val="21"/>
              </w:rPr>
              <w:t>-11H</w:t>
            </w:r>
            <w:r>
              <w:rPr>
                <w:sz w:val="21"/>
                <w:szCs w:val="21"/>
              </w:rPr>
              <w:t>5</w:t>
            </w:r>
            <w:r>
              <w:rPr>
                <w:color w:val="000000"/>
                <w:sz w:val="21"/>
                <w:szCs w:val="21"/>
              </w:rPr>
              <w:t>0</w:t>
            </w:r>
          </w:p>
        </w:tc>
        <w:tc>
          <w:tcPr>
            <w:tcW w:w="5385" w:type="dxa"/>
          </w:tcPr>
          <w:p w:rsidR="007C0C23" w:rsidRDefault="003B0246">
            <w:pPr>
              <w:pBdr>
                <w:top w:val="nil"/>
                <w:left w:val="nil"/>
                <w:bottom w:val="nil"/>
                <w:right w:val="nil"/>
                <w:between w:val="nil"/>
              </w:pBdr>
              <w:spacing w:before="158" w:line="304" w:lineRule="auto"/>
              <w:ind w:left="107"/>
              <w:rPr>
                <w:sz w:val="21"/>
                <w:szCs w:val="21"/>
              </w:rPr>
            </w:pPr>
            <w:r>
              <w:rPr>
                <w:color w:val="000000"/>
                <w:sz w:val="21"/>
                <w:szCs w:val="21"/>
              </w:rPr>
              <w:t>Présentation des communautés, clubs et associations Présentation de la communauté d</w:t>
            </w:r>
            <w:r>
              <w:rPr>
                <w:sz w:val="21"/>
                <w:szCs w:val="21"/>
              </w:rPr>
              <w:t>’</w:t>
            </w:r>
            <w:proofErr w:type="spellStart"/>
            <w:r>
              <w:rPr>
                <w:sz w:val="21"/>
                <w:szCs w:val="21"/>
              </w:rPr>
              <w:t>Abobo</w:t>
            </w:r>
            <w:proofErr w:type="spellEnd"/>
            <w:r>
              <w:rPr>
                <w:sz w:val="21"/>
                <w:szCs w:val="21"/>
              </w:rPr>
              <w:t xml:space="preserve"> Sud</w:t>
            </w:r>
          </w:p>
          <w:p w:rsidR="00B2254E" w:rsidRDefault="00B2254E">
            <w:pPr>
              <w:pBdr>
                <w:top w:val="nil"/>
                <w:left w:val="nil"/>
                <w:bottom w:val="nil"/>
                <w:right w:val="nil"/>
                <w:between w:val="nil"/>
              </w:pBdr>
              <w:spacing w:before="158" w:line="304" w:lineRule="auto"/>
              <w:ind w:left="107"/>
              <w:rPr>
                <w:color w:val="000000"/>
                <w:sz w:val="21"/>
                <w:szCs w:val="21"/>
              </w:rPr>
            </w:pPr>
            <w:r w:rsidRPr="00B2254E">
              <w:rPr>
                <w:color w:val="C0504D" w:themeColor="accent2"/>
                <w:sz w:val="21"/>
                <w:szCs w:val="21"/>
              </w:rPr>
              <w:t xml:space="preserve">Présentation du Réseau des </w:t>
            </w:r>
            <w:proofErr w:type="spellStart"/>
            <w:r w:rsidRPr="00B2254E">
              <w:rPr>
                <w:color w:val="C0504D" w:themeColor="accent2"/>
                <w:sz w:val="21"/>
                <w:szCs w:val="21"/>
              </w:rPr>
              <w:t>alumnis</w:t>
            </w:r>
            <w:proofErr w:type="spellEnd"/>
          </w:p>
        </w:tc>
        <w:tc>
          <w:tcPr>
            <w:tcW w:w="2700" w:type="dxa"/>
          </w:tcPr>
          <w:p w:rsidR="007C0C23" w:rsidRDefault="003B0246">
            <w:pPr>
              <w:pBdr>
                <w:top w:val="nil"/>
                <w:left w:val="nil"/>
                <w:bottom w:val="nil"/>
                <w:right w:val="nil"/>
                <w:between w:val="nil"/>
              </w:pBdr>
              <w:spacing w:line="246" w:lineRule="auto"/>
              <w:ind w:left="106"/>
              <w:rPr>
                <w:color w:val="000000"/>
                <w:sz w:val="21"/>
                <w:szCs w:val="21"/>
              </w:rPr>
            </w:pPr>
            <w:r>
              <w:rPr>
                <w:color w:val="000000"/>
                <w:sz w:val="21"/>
                <w:szCs w:val="21"/>
              </w:rPr>
              <w:t>C S VU</w:t>
            </w:r>
          </w:p>
          <w:p w:rsidR="007C0C23" w:rsidRDefault="003B0246">
            <w:pPr>
              <w:pBdr>
                <w:top w:val="nil"/>
                <w:left w:val="nil"/>
                <w:bottom w:val="nil"/>
                <w:right w:val="nil"/>
                <w:between w:val="nil"/>
              </w:pBdr>
              <w:spacing w:before="4"/>
              <w:ind w:left="106" w:right="383"/>
              <w:rPr>
                <w:color w:val="000000"/>
                <w:sz w:val="21"/>
                <w:szCs w:val="21"/>
              </w:rPr>
            </w:pPr>
            <w:r>
              <w:rPr>
                <w:color w:val="000000"/>
                <w:sz w:val="21"/>
                <w:szCs w:val="21"/>
              </w:rPr>
              <w:t>Président de la communauté</w:t>
            </w:r>
          </w:p>
          <w:p w:rsidR="00B2254E" w:rsidRDefault="00B2254E">
            <w:pPr>
              <w:pBdr>
                <w:top w:val="nil"/>
                <w:left w:val="nil"/>
                <w:bottom w:val="nil"/>
                <w:right w:val="nil"/>
                <w:between w:val="nil"/>
              </w:pBdr>
              <w:spacing w:before="4"/>
              <w:ind w:left="106" w:right="383"/>
              <w:rPr>
                <w:color w:val="000000"/>
                <w:sz w:val="21"/>
                <w:szCs w:val="21"/>
              </w:rPr>
            </w:pPr>
          </w:p>
          <w:p w:rsidR="00B2254E" w:rsidRDefault="00B2254E">
            <w:pPr>
              <w:pBdr>
                <w:top w:val="nil"/>
                <w:left w:val="nil"/>
                <w:bottom w:val="nil"/>
                <w:right w:val="nil"/>
                <w:between w:val="nil"/>
              </w:pBdr>
              <w:spacing w:before="4"/>
              <w:ind w:left="106" w:right="383"/>
              <w:rPr>
                <w:color w:val="000000"/>
                <w:sz w:val="21"/>
                <w:szCs w:val="21"/>
              </w:rPr>
            </w:pPr>
            <w:r w:rsidRPr="00B2254E">
              <w:rPr>
                <w:color w:val="C0504D" w:themeColor="accent2"/>
                <w:sz w:val="21"/>
                <w:szCs w:val="21"/>
              </w:rPr>
              <w:t xml:space="preserve">Bureau </w:t>
            </w:r>
            <w:proofErr w:type="spellStart"/>
            <w:r w:rsidRPr="00B2254E">
              <w:rPr>
                <w:color w:val="C0504D" w:themeColor="accent2"/>
                <w:sz w:val="21"/>
                <w:szCs w:val="21"/>
              </w:rPr>
              <w:t>Alumni</w:t>
            </w:r>
            <w:proofErr w:type="spellEnd"/>
            <w:r w:rsidRPr="00B2254E">
              <w:rPr>
                <w:color w:val="C0504D" w:themeColor="accent2"/>
                <w:sz w:val="21"/>
                <w:szCs w:val="21"/>
              </w:rPr>
              <w:t xml:space="preserve"> promotion 2016-2019</w:t>
            </w:r>
          </w:p>
        </w:tc>
      </w:tr>
      <w:tr w:rsidR="007C0C23">
        <w:trPr>
          <w:trHeight w:val="443"/>
        </w:trPr>
        <w:tc>
          <w:tcPr>
            <w:tcW w:w="1530" w:type="dxa"/>
          </w:tcPr>
          <w:p w:rsidR="007C0C23" w:rsidRDefault="003B0246">
            <w:pPr>
              <w:pBdr>
                <w:top w:val="nil"/>
                <w:left w:val="nil"/>
                <w:bottom w:val="nil"/>
                <w:right w:val="nil"/>
                <w:between w:val="nil"/>
              </w:pBdr>
              <w:spacing w:before="78"/>
              <w:ind w:left="28" w:right="73"/>
              <w:jc w:val="center"/>
              <w:rPr>
                <w:color w:val="000000"/>
                <w:sz w:val="21"/>
                <w:szCs w:val="21"/>
              </w:rPr>
            </w:pPr>
            <w:r>
              <w:rPr>
                <w:color w:val="000000"/>
                <w:sz w:val="21"/>
                <w:szCs w:val="21"/>
              </w:rPr>
              <w:t>11H</w:t>
            </w:r>
            <w:r>
              <w:rPr>
                <w:sz w:val="21"/>
                <w:szCs w:val="21"/>
              </w:rPr>
              <w:t>5</w:t>
            </w:r>
            <w:r>
              <w:rPr>
                <w:color w:val="000000"/>
                <w:sz w:val="21"/>
                <w:szCs w:val="21"/>
              </w:rPr>
              <w:t>0-11H</w:t>
            </w:r>
            <w:r>
              <w:rPr>
                <w:sz w:val="21"/>
                <w:szCs w:val="21"/>
              </w:rPr>
              <w:t>55</w:t>
            </w:r>
          </w:p>
        </w:tc>
        <w:tc>
          <w:tcPr>
            <w:tcW w:w="5385" w:type="dxa"/>
          </w:tcPr>
          <w:p w:rsidR="007C0C23" w:rsidRDefault="003B0246">
            <w:pPr>
              <w:pBdr>
                <w:top w:val="nil"/>
                <w:left w:val="nil"/>
                <w:bottom w:val="nil"/>
                <w:right w:val="nil"/>
                <w:between w:val="nil"/>
              </w:pBdr>
              <w:spacing w:before="64"/>
              <w:ind w:left="107"/>
              <w:rPr>
                <w:color w:val="000000"/>
                <w:sz w:val="21"/>
                <w:szCs w:val="21"/>
                <w:highlight w:val="white"/>
              </w:rPr>
            </w:pPr>
            <w:r>
              <w:rPr>
                <w:color w:val="000000"/>
                <w:sz w:val="21"/>
                <w:szCs w:val="21"/>
                <w:highlight w:val="white"/>
              </w:rPr>
              <w:t>Présentation des différentes spécialités ( par vidéo)</w:t>
            </w:r>
          </w:p>
        </w:tc>
        <w:tc>
          <w:tcPr>
            <w:tcW w:w="2700" w:type="dxa"/>
          </w:tcPr>
          <w:p w:rsidR="007C0C23" w:rsidRDefault="003B0246">
            <w:pPr>
              <w:pBdr>
                <w:top w:val="nil"/>
                <w:left w:val="nil"/>
                <w:bottom w:val="nil"/>
                <w:right w:val="nil"/>
                <w:between w:val="nil"/>
              </w:pBdr>
              <w:spacing w:before="64"/>
              <w:ind w:left="106"/>
              <w:rPr>
                <w:color w:val="000000"/>
                <w:sz w:val="21"/>
                <w:szCs w:val="21"/>
              </w:rPr>
            </w:pPr>
            <w:r>
              <w:rPr>
                <w:color w:val="000000"/>
                <w:sz w:val="21"/>
                <w:szCs w:val="21"/>
              </w:rPr>
              <w:t>Service média</w:t>
            </w:r>
          </w:p>
        </w:tc>
      </w:tr>
      <w:tr w:rsidR="007C0C23">
        <w:trPr>
          <w:trHeight w:val="492"/>
        </w:trPr>
        <w:tc>
          <w:tcPr>
            <w:tcW w:w="1530" w:type="dxa"/>
          </w:tcPr>
          <w:p w:rsidR="007C0C23" w:rsidRDefault="003B0246">
            <w:pPr>
              <w:pBdr>
                <w:top w:val="nil"/>
                <w:left w:val="nil"/>
                <w:bottom w:val="nil"/>
                <w:right w:val="nil"/>
                <w:between w:val="nil"/>
              </w:pBdr>
              <w:spacing w:before="105"/>
              <w:ind w:left="28" w:right="73"/>
              <w:jc w:val="center"/>
              <w:rPr>
                <w:color w:val="000000"/>
                <w:sz w:val="21"/>
                <w:szCs w:val="21"/>
              </w:rPr>
            </w:pPr>
            <w:r>
              <w:rPr>
                <w:color w:val="000000"/>
                <w:sz w:val="21"/>
                <w:szCs w:val="21"/>
              </w:rPr>
              <w:t>11H</w:t>
            </w:r>
            <w:r>
              <w:rPr>
                <w:sz w:val="21"/>
                <w:szCs w:val="21"/>
              </w:rPr>
              <w:t>55</w:t>
            </w:r>
            <w:r>
              <w:rPr>
                <w:color w:val="000000"/>
                <w:sz w:val="21"/>
                <w:szCs w:val="21"/>
              </w:rPr>
              <w:t>-12H</w:t>
            </w:r>
            <w:r>
              <w:rPr>
                <w:sz w:val="21"/>
                <w:szCs w:val="21"/>
              </w:rPr>
              <w:t>30</w:t>
            </w:r>
          </w:p>
        </w:tc>
        <w:tc>
          <w:tcPr>
            <w:tcW w:w="5385" w:type="dxa"/>
          </w:tcPr>
          <w:p w:rsidR="007C0C23" w:rsidRDefault="003B0246">
            <w:pPr>
              <w:numPr>
                <w:ilvl w:val="0"/>
                <w:numId w:val="2"/>
              </w:numPr>
              <w:pBdr>
                <w:top w:val="nil"/>
                <w:left w:val="nil"/>
                <w:bottom w:val="nil"/>
                <w:right w:val="nil"/>
                <w:between w:val="nil"/>
              </w:pBdr>
              <w:spacing w:before="105"/>
              <w:rPr>
                <w:color w:val="000000"/>
                <w:sz w:val="21"/>
                <w:szCs w:val="21"/>
              </w:rPr>
            </w:pPr>
            <w:r>
              <w:rPr>
                <w:color w:val="000000"/>
                <w:sz w:val="21"/>
                <w:szCs w:val="21"/>
              </w:rPr>
              <w:t>Conseils Pratiques pour les Parents d'Étudiants à l'UVCI</w:t>
            </w:r>
          </w:p>
          <w:p w:rsidR="007C0C23" w:rsidRDefault="003B0246">
            <w:pPr>
              <w:numPr>
                <w:ilvl w:val="0"/>
                <w:numId w:val="2"/>
              </w:numPr>
              <w:pBdr>
                <w:top w:val="nil"/>
                <w:left w:val="nil"/>
                <w:bottom w:val="nil"/>
                <w:right w:val="nil"/>
                <w:between w:val="nil"/>
              </w:pBdr>
              <w:rPr>
                <w:sz w:val="21"/>
                <w:szCs w:val="21"/>
              </w:rPr>
            </w:pPr>
            <w:r>
              <w:rPr>
                <w:sz w:val="21"/>
                <w:szCs w:val="21"/>
              </w:rPr>
              <w:t>Présentation de la CEMAP</w:t>
            </w:r>
          </w:p>
        </w:tc>
        <w:tc>
          <w:tcPr>
            <w:tcW w:w="2700" w:type="dxa"/>
          </w:tcPr>
          <w:p w:rsidR="007C0C23" w:rsidRDefault="003B0246">
            <w:pPr>
              <w:pBdr>
                <w:top w:val="nil"/>
                <w:left w:val="nil"/>
                <w:bottom w:val="nil"/>
                <w:right w:val="nil"/>
                <w:between w:val="nil"/>
              </w:pBdr>
              <w:spacing w:before="105"/>
              <w:ind w:left="106"/>
              <w:rPr>
                <w:color w:val="000000"/>
                <w:sz w:val="21"/>
                <w:szCs w:val="21"/>
              </w:rPr>
            </w:pPr>
            <w:r>
              <w:rPr>
                <w:color w:val="000000"/>
                <w:sz w:val="21"/>
                <w:szCs w:val="21"/>
              </w:rPr>
              <w:t>C S SIO / Cellule écoute</w:t>
            </w:r>
          </w:p>
        </w:tc>
      </w:tr>
      <w:tr w:rsidR="007C0C23">
        <w:trPr>
          <w:trHeight w:val="285"/>
        </w:trPr>
        <w:tc>
          <w:tcPr>
            <w:tcW w:w="1530" w:type="dxa"/>
          </w:tcPr>
          <w:p w:rsidR="007C0C23" w:rsidRDefault="007C0C23">
            <w:pPr>
              <w:pBdr>
                <w:top w:val="nil"/>
                <w:left w:val="nil"/>
                <w:bottom w:val="nil"/>
                <w:right w:val="nil"/>
                <w:between w:val="nil"/>
              </w:pBdr>
              <w:rPr>
                <w:rFonts w:ascii="Times New Roman" w:eastAsia="Times New Roman" w:hAnsi="Times New Roman" w:cs="Times New Roman"/>
                <w:color w:val="000000"/>
                <w:sz w:val="20"/>
                <w:szCs w:val="20"/>
              </w:rPr>
            </w:pPr>
          </w:p>
        </w:tc>
        <w:tc>
          <w:tcPr>
            <w:tcW w:w="5385" w:type="dxa"/>
          </w:tcPr>
          <w:p w:rsidR="007C0C23" w:rsidRDefault="003B0246">
            <w:pPr>
              <w:pBdr>
                <w:top w:val="nil"/>
                <w:left w:val="nil"/>
                <w:bottom w:val="nil"/>
                <w:right w:val="nil"/>
                <w:between w:val="nil"/>
              </w:pBdr>
              <w:spacing w:before="2"/>
              <w:ind w:left="107"/>
              <w:rPr>
                <w:color w:val="000000"/>
                <w:sz w:val="21"/>
                <w:szCs w:val="21"/>
              </w:rPr>
            </w:pPr>
            <w:r>
              <w:rPr>
                <w:color w:val="000000"/>
                <w:sz w:val="21"/>
                <w:szCs w:val="21"/>
              </w:rPr>
              <w:t>Photos de famille</w:t>
            </w:r>
          </w:p>
        </w:tc>
        <w:tc>
          <w:tcPr>
            <w:tcW w:w="2700" w:type="dxa"/>
          </w:tcPr>
          <w:p w:rsidR="007C0C23" w:rsidRDefault="003B0246">
            <w:pPr>
              <w:pBdr>
                <w:top w:val="nil"/>
                <w:left w:val="nil"/>
                <w:bottom w:val="nil"/>
                <w:right w:val="nil"/>
                <w:between w:val="nil"/>
              </w:pBdr>
              <w:spacing w:before="2"/>
              <w:ind w:left="106"/>
              <w:rPr>
                <w:color w:val="000000"/>
                <w:sz w:val="21"/>
                <w:szCs w:val="21"/>
              </w:rPr>
            </w:pPr>
            <w:r>
              <w:rPr>
                <w:color w:val="000000"/>
                <w:sz w:val="21"/>
                <w:szCs w:val="21"/>
              </w:rPr>
              <w:t>CS Média</w:t>
            </w:r>
          </w:p>
        </w:tc>
      </w:tr>
    </w:tbl>
    <w:p w:rsidR="007C0C23" w:rsidRDefault="007C0C23"/>
    <w:p w:rsidR="007C0C23" w:rsidRDefault="007C0C23"/>
    <w:sectPr w:rsidR="007C0C23">
      <w:type w:val="continuous"/>
      <w:pgSz w:w="11920" w:h="16850"/>
      <w:pgMar w:top="840" w:right="708" w:bottom="1060" w:left="992" w:header="0" w:footer="86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571" w:rsidRDefault="002F1571">
      <w:r>
        <w:separator/>
      </w:r>
    </w:p>
  </w:endnote>
  <w:endnote w:type="continuationSeparator" w:id="0">
    <w:p w:rsidR="002F1571" w:rsidRDefault="002F1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60484D40-091C-43C8-80A6-C91FFF85CCD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Quattrocento Sans">
    <w:charset w:val="00"/>
    <w:family w:val="auto"/>
    <w:pitch w:val="default"/>
    <w:embedRegular r:id="rId2" w:fontKey="{60D6CB0A-3DA4-4D8D-9E0D-51F2530D209F}"/>
  </w:font>
  <w:font w:name="Cambria">
    <w:panose1 w:val="02040503050406030204"/>
    <w:charset w:val="00"/>
    <w:family w:val="roman"/>
    <w:pitch w:val="variable"/>
    <w:sig w:usb0="E00006FF" w:usb1="420024FF" w:usb2="02000000" w:usb3="00000000" w:csb0="0000019F" w:csb1="00000000"/>
    <w:embedRegular r:id="rId3" w:fontKey="{6EC1F58E-9783-46B9-95F7-498AD68C58A1}"/>
    <w:embedBold r:id="rId4" w:fontKey="{7205CD20-DD84-4C7E-B18A-1698DC767B62}"/>
  </w:font>
  <w:font w:name="Calibri">
    <w:panose1 w:val="020F0502020204030204"/>
    <w:charset w:val="00"/>
    <w:family w:val="swiss"/>
    <w:pitch w:val="variable"/>
    <w:sig w:usb0="E4002EFF" w:usb1="C200247B" w:usb2="00000009" w:usb3="00000000" w:csb0="000001FF" w:csb1="00000000"/>
    <w:embedRegular r:id="rId5" w:fontKey="{24CD0760-F0CE-4DCC-A3B5-A41D8FAE7779}"/>
    <w:embedBold r:id="rId6" w:fontKey="{DD42B2AA-131B-4CDA-AFAF-B07A3CAFE7B0}"/>
  </w:font>
  <w:font w:name="Palatino Linotype">
    <w:panose1 w:val="02040502050505030304"/>
    <w:charset w:val="00"/>
    <w:family w:val="roman"/>
    <w:pitch w:val="variable"/>
    <w:sig w:usb0="E0000287" w:usb1="40000013" w:usb2="00000000" w:usb3="00000000" w:csb0="0000019F" w:csb1="00000000"/>
    <w:embedRegular r:id="rId7" w:fontKey="{75E9BF2C-67FD-4DB2-92C7-85E6B5254704}"/>
    <w:embedBold r:id="rId8" w:fontKey="{EEF34D49-D4BF-45F6-A8AC-60BFB5E71B31}"/>
    <w:embedBoldItalic r:id="rId9" w:fontKey="{E2031262-F017-43DD-BA6E-B428762A25DD}"/>
  </w:font>
  <w:font w:name="Georgia">
    <w:panose1 w:val="02040502050405020303"/>
    <w:charset w:val="00"/>
    <w:family w:val="roman"/>
    <w:pitch w:val="variable"/>
    <w:sig w:usb0="00000287" w:usb1="00000000" w:usb2="00000000" w:usb3="00000000" w:csb0="0000009F" w:csb1="00000000"/>
    <w:embedItalic r:id="rId10" w:fontKey="{4A46D5B7-EEB8-4A7D-A5F8-E9FCFE5384DD}"/>
  </w:font>
  <w:font w:name="Book Antiqua">
    <w:panose1 w:val="02040602050305030304"/>
    <w:charset w:val="00"/>
    <w:family w:val="roman"/>
    <w:pitch w:val="variable"/>
    <w:sig w:usb0="00000287" w:usb1="00000000" w:usb2="00000000" w:usb3="00000000" w:csb0="0000009F" w:csb1="00000000"/>
    <w:embedRegular r:id="rId11" w:fontKey="{C54991C8-EF4F-404C-9AA6-5118790E9DAE}"/>
    <w:embedBoldItalic r:id="rId12" w:fontKey="{838DF810-0233-4417-8509-FD970E1A550D}"/>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C23" w:rsidRDefault="003B0246">
    <w:pPr>
      <w:pBdr>
        <w:top w:val="nil"/>
        <w:left w:val="nil"/>
        <w:bottom w:val="nil"/>
        <w:right w:val="nil"/>
        <w:between w:val="nil"/>
      </w:pBdr>
      <w:spacing w:line="14" w:lineRule="auto"/>
      <w:rPr>
        <w:color w:val="000000"/>
        <w:sz w:val="20"/>
        <w:szCs w:val="20"/>
      </w:rPr>
    </w:pPr>
    <w:r>
      <w:rPr>
        <w:noProof/>
        <w:lang w:val="fr-FR"/>
      </w:rPr>
      <mc:AlternateContent>
        <mc:Choice Requires="wpg">
          <w:drawing>
            <wp:anchor distT="0" distB="0" distL="0" distR="0" simplePos="0" relativeHeight="251658240" behindDoc="1" locked="0" layoutInCell="1" hidden="0" allowOverlap="1">
              <wp:simplePos x="0" y="0"/>
              <wp:positionH relativeFrom="column">
                <wp:posOffset>-17270</wp:posOffset>
              </wp:positionH>
              <wp:positionV relativeFrom="paragraph">
                <wp:posOffset>-180957</wp:posOffset>
              </wp:positionV>
              <wp:extent cx="5937885" cy="12700"/>
              <wp:effectExtent l="0" t="0" r="0" b="0"/>
              <wp:wrapNone/>
              <wp:docPr id="1" name="Forme libre 1"/>
              <wp:cNvGraphicFramePr/>
              <a:graphic xmlns:a="http://schemas.openxmlformats.org/drawingml/2006/main">
                <a:graphicData uri="http://schemas.microsoft.com/office/word/2010/wordprocessingShape">
                  <wps:wsp>
                    <wps:cNvSpPr/>
                    <wps:spPr>
                      <a:xfrm>
                        <a:off x="2377058" y="3776825"/>
                        <a:ext cx="5937885" cy="6350"/>
                      </a:xfrm>
                      <a:custGeom>
                        <a:avLst/>
                        <a:gdLst/>
                        <a:ahLst/>
                        <a:cxnLst/>
                        <a:rect l="l" t="t" r="r" b="b"/>
                        <a:pathLst>
                          <a:path w="5937885" h="6350" extrusionOk="0">
                            <a:moveTo>
                              <a:pt x="5937504" y="0"/>
                            </a:moveTo>
                            <a:lnTo>
                              <a:pt x="0" y="0"/>
                            </a:lnTo>
                            <a:lnTo>
                              <a:pt x="0" y="6096"/>
                            </a:lnTo>
                            <a:lnTo>
                              <a:pt x="5937504" y="6096"/>
                            </a:lnTo>
                            <a:lnTo>
                              <a:pt x="593750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-17270</wp:posOffset>
              </wp:positionH>
              <wp:positionV relativeFrom="paragraph">
                <wp:posOffset>-180957</wp:posOffset>
              </wp:positionV>
              <wp:extent cx="5937885" cy="127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937885" cy="12700"/>
                      </a:xfrm>
                      <a:prstGeom prst="rect"/>
                      <a:ln/>
                    </pic:spPr>
                  </pic:pic>
                </a:graphicData>
              </a:graphic>
            </wp:anchor>
          </w:drawing>
        </mc:Fallback>
      </mc:AlternateContent>
    </w:r>
    <w:r>
      <w:rPr>
        <w:noProof/>
        <w:lang w:val="fr-FR"/>
      </w:rPr>
      <mc:AlternateContent>
        <mc:Choice Requires="wpg">
          <w:drawing>
            <wp:anchor distT="0" distB="0" distL="0" distR="0" simplePos="0" relativeHeight="251659264" behindDoc="1" locked="0" layoutInCell="1" hidden="0" allowOverlap="1">
              <wp:simplePos x="0" y="0"/>
              <wp:positionH relativeFrom="column">
                <wp:posOffset>128637</wp:posOffset>
              </wp:positionH>
              <wp:positionV relativeFrom="paragraph">
                <wp:posOffset>-153910</wp:posOffset>
              </wp:positionV>
              <wp:extent cx="5646420" cy="396240"/>
              <wp:effectExtent l="0" t="0" r="0" b="0"/>
              <wp:wrapNone/>
              <wp:docPr id="2" name="Rectangle 2"/>
              <wp:cNvGraphicFramePr/>
              <a:graphic xmlns:a="http://schemas.openxmlformats.org/drawingml/2006/main">
                <a:graphicData uri="http://schemas.microsoft.com/office/word/2010/wordprocessingShape">
                  <wps:wsp>
                    <wps:cNvSpPr/>
                    <wps:spPr>
                      <a:xfrm>
                        <a:off x="2527553" y="3586643"/>
                        <a:ext cx="5636895" cy="386715"/>
                      </a:xfrm>
                      <a:prstGeom prst="rect">
                        <a:avLst/>
                      </a:prstGeom>
                      <a:noFill/>
                      <a:ln>
                        <a:noFill/>
                      </a:ln>
                    </wps:spPr>
                    <wps:txbx>
                      <w:txbxContent>
                        <w:p w:rsidR="007C0C23" w:rsidRDefault="003B0246">
                          <w:pPr>
                            <w:spacing w:line="256" w:lineRule="auto"/>
                            <w:ind w:left="20" w:firstLine="20"/>
                            <w:textDirection w:val="btLr"/>
                          </w:pPr>
                          <w:r>
                            <w:rPr>
                              <w:rFonts w:ascii="Calibri" w:eastAsia="Calibri" w:hAnsi="Calibri" w:cs="Calibri"/>
                              <w:color w:val="000000"/>
                            </w:rPr>
                            <w:t xml:space="preserve">Université Virtuelle de Côte d’Ivoire - </w:t>
                          </w:r>
                          <w:r>
                            <w:rPr>
                              <w:rFonts w:ascii="Times New Roman" w:eastAsia="Times New Roman" w:hAnsi="Times New Roman" w:cs="Times New Roman"/>
                              <w:color w:val="000000"/>
                              <w:sz w:val="20"/>
                            </w:rPr>
                            <w:t xml:space="preserve">Mon université avec moi, partout et à tout moment. </w:t>
                          </w:r>
                          <w:r>
                            <w:rPr>
                              <w:rFonts w:ascii="Calibri" w:eastAsia="Calibri" w:hAnsi="Calibri" w:cs="Calibri"/>
                              <w:color w:val="000000"/>
                            </w:rPr>
                            <w:t>Siège : Abidjan</w:t>
                          </w:r>
                        </w:p>
                        <w:p w:rsidR="007C0C23" w:rsidRDefault="003B0246">
                          <w:pPr>
                            <w:spacing w:before="66"/>
                            <w:ind w:left="1433" w:firstLine="1433"/>
                            <w:textDirection w:val="btLr"/>
                          </w:pPr>
                          <w:proofErr w:type="spellStart"/>
                          <w:r>
                            <w:rPr>
                              <w:rFonts w:ascii="Calibri" w:eastAsia="Calibri" w:hAnsi="Calibri" w:cs="Calibri"/>
                              <w:color w:val="000000"/>
                            </w:rPr>
                            <w:t>Cocody</w:t>
                          </w:r>
                          <w:proofErr w:type="spellEnd"/>
                          <w:r>
                            <w:rPr>
                              <w:rFonts w:ascii="Calibri" w:eastAsia="Calibri" w:hAnsi="Calibri" w:cs="Calibri"/>
                              <w:color w:val="000000"/>
                            </w:rPr>
                            <w:t xml:space="preserve"> Deux-Plateaux Mail : secretariat@uvci.edu.ci Tel : +225.0142222212</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128637</wp:posOffset>
              </wp:positionH>
              <wp:positionV relativeFrom="paragraph">
                <wp:posOffset>-153910</wp:posOffset>
              </wp:positionV>
              <wp:extent cx="5646420" cy="396240"/>
              <wp:effectExtent b="0" l="0" r="0" t="0"/>
              <wp:wrapNone/>
              <wp:docPr id="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46420" cy="39624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571" w:rsidRDefault="002F1571">
      <w:r>
        <w:separator/>
      </w:r>
    </w:p>
  </w:footnote>
  <w:footnote w:type="continuationSeparator" w:id="0">
    <w:p w:rsidR="002F1571" w:rsidRDefault="002F157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C3382"/>
    <w:multiLevelType w:val="multilevel"/>
    <w:tmpl w:val="78C211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BC505D4"/>
    <w:multiLevelType w:val="multilevel"/>
    <w:tmpl w:val="7B6A0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A997118"/>
    <w:multiLevelType w:val="multilevel"/>
    <w:tmpl w:val="E2F6949C"/>
    <w:lvl w:ilvl="0">
      <w:numFmt w:val="bullet"/>
      <w:lvlText w:val="●"/>
      <w:lvlJc w:val="left"/>
      <w:pPr>
        <w:ind w:left="827" w:hanging="357"/>
      </w:pPr>
      <w:rPr>
        <w:rFonts w:ascii="Times New Roman" w:eastAsia="Times New Roman" w:hAnsi="Times New Roman" w:cs="Times New Roman"/>
        <w:b w:val="0"/>
        <w:bCs w:val="0"/>
        <w:i w:val="0"/>
        <w:iCs w:val="0"/>
        <w:sz w:val="21"/>
        <w:szCs w:val="21"/>
      </w:rPr>
    </w:lvl>
    <w:lvl w:ilvl="1">
      <w:numFmt w:val="bullet"/>
      <w:lvlText w:val="•"/>
      <w:lvlJc w:val="left"/>
      <w:pPr>
        <w:ind w:left="1275" w:hanging="358"/>
      </w:pPr>
    </w:lvl>
    <w:lvl w:ilvl="2">
      <w:numFmt w:val="bullet"/>
      <w:lvlText w:val="•"/>
      <w:lvlJc w:val="left"/>
      <w:pPr>
        <w:ind w:left="1731" w:hanging="358"/>
      </w:pPr>
    </w:lvl>
    <w:lvl w:ilvl="3">
      <w:numFmt w:val="bullet"/>
      <w:lvlText w:val="•"/>
      <w:lvlJc w:val="left"/>
      <w:pPr>
        <w:ind w:left="2187" w:hanging="358"/>
      </w:pPr>
    </w:lvl>
    <w:lvl w:ilvl="4">
      <w:numFmt w:val="bullet"/>
      <w:lvlText w:val="•"/>
      <w:lvlJc w:val="left"/>
      <w:pPr>
        <w:ind w:left="2643" w:hanging="358"/>
      </w:pPr>
    </w:lvl>
    <w:lvl w:ilvl="5">
      <w:numFmt w:val="bullet"/>
      <w:lvlText w:val="•"/>
      <w:lvlJc w:val="left"/>
      <w:pPr>
        <w:ind w:left="3099" w:hanging="358"/>
      </w:pPr>
    </w:lvl>
    <w:lvl w:ilvl="6">
      <w:numFmt w:val="bullet"/>
      <w:lvlText w:val="•"/>
      <w:lvlJc w:val="left"/>
      <w:pPr>
        <w:ind w:left="3554" w:hanging="358"/>
      </w:pPr>
    </w:lvl>
    <w:lvl w:ilvl="7">
      <w:numFmt w:val="bullet"/>
      <w:lvlText w:val="•"/>
      <w:lvlJc w:val="left"/>
      <w:pPr>
        <w:ind w:left="4010" w:hanging="358"/>
      </w:pPr>
    </w:lvl>
    <w:lvl w:ilvl="8">
      <w:numFmt w:val="bullet"/>
      <w:lvlText w:val="•"/>
      <w:lvlJc w:val="left"/>
      <w:pPr>
        <w:ind w:left="4466" w:hanging="358"/>
      </w:pPr>
    </w:lvl>
  </w:abstractNum>
  <w:abstractNum w:abstractNumId="3" w15:restartNumberingAfterBreak="0">
    <w:nsid w:val="5B7977B1"/>
    <w:multiLevelType w:val="multilevel"/>
    <w:tmpl w:val="4A2CF5E0"/>
    <w:lvl w:ilvl="0">
      <w:start w:val="1"/>
      <w:numFmt w:val="bullet"/>
      <w:lvlText w:val="●"/>
      <w:lvlJc w:val="left"/>
      <w:pPr>
        <w:ind w:left="720" w:hanging="360"/>
      </w:pPr>
      <w:rPr>
        <w:rFonts w:ascii="Noto Sans Symbols" w:eastAsia="Noto Sans Symbols" w:hAnsi="Noto Sans Symbols" w:cs="Noto Sans Symbols"/>
        <w:sz w:val="20"/>
        <w:szCs w:val="20"/>
      </w:rPr>
    </w:lvl>
    <w:lvl w:ilvl="1">
      <w:start w:val="6"/>
      <w:numFmt w:val="upperRoman"/>
      <w:lvlText w:val="%2."/>
      <w:lvlJc w:val="left"/>
      <w:pPr>
        <w:ind w:left="1800" w:hanging="72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FDC49EC"/>
    <w:multiLevelType w:val="multilevel"/>
    <w:tmpl w:val="42CAB888"/>
    <w:lvl w:ilvl="0">
      <w:start w:val="1"/>
      <w:numFmt w:val="upperRoman"/>
      <w:lvlText w:val="%1."/>
      <w:lvlJc w:val="left"/>
      <w:pPr>
        <w:ind w:left="360" w:hanging="360"/>
      </w:pPr>
    </w:lvl>
    <w:lvl w:ilvl="1">
      <w:numFmt w:val="bullet"/>
      <w:lvlText w:val="●"/>
      <w:lvlJc w:val="left"/>
      <w:pPr>
        <w:ind w:left="1288" w:hanging="359"/>
      </w:pPr>
      <w:rPr>
        <w:rFonts w:ascii="Times New Roman" w:eastAsia="Times New Roman" w:hAnsi="Times New Roman" w:cs="Times New Roman"/>
        <w:b w:val="0"/>
        <w:bCs w:val="0"/>
        <w:i w:val="0"/>
        <w:iCs w:val="0"/>
        <w:sz w:val="24"/>
        <w:szCs w:val="24"/>
      </w:rPr>
    </w:lvl>
    <w:lvl w:ilvl="2">
      <w:numFmt w:val="bullet"/>
      <w:lvlText w:val="⮚"/>
      <w:lvlJc w:val="left"/>
      <w:pPr>
        <w:ind w:left="1442" w:hanging="358"/>
      </w:pPr>
      <w:rPr>
        <w:rFonts w:ascii="Quattrocento Sans" w:eastAsia="Quattrocento Sans" w:hAnsi="Quattrocento Sans" w:cs="Quattrocento Sans"/>
        <w:b w:val="0"/>
        <w:bCs w:val="0"/>
        <w:i w:val="0"/>
        <w:iCs w:val="0"/>
        <w:sz w:val="24"/>
        <w:szCs w:val="24"/>
      </w:rPr>
    </w:lvl>
    <w:lvl w:ilvl="3">
      <w:numFmt w:val="bullet"/>
      <w:lvlText w:val="•"/>
      <w:lvlJc w:val="left"/>
      <w:pPr>
        <w:ind w:left="2536" w:hanging="358"/>
      </w:pPr>
    </w:lvl>
    <w:lvl w:ilvl="4">
      <w:numFmt w:val="bullet"/>
      <w:lvlText w:val="•"/>
      <w:lvlJc w:val="left"/>
      <w:pPr>
        <w:ind w:left="3632" w:hanging="358"/>
      </w:pPr>
    </w:lvl>
    <w:lvl w:ilvl="5">
      <w:numFmt w:val="bullet"/>
      <w:lvlText w:val="•"/>
      <w:lvlJc w:val="left"/>
      <w:pPr>
        <w:ind w:left="4729" w:hanging="358"/>
      </w:pPr>
    </w:lvl>
    <w:lvl w:ilvl="6">
      <w:numFmt w:val="bullet"/>
      <w:lvlText w:val="•"/>
      <w:lvlJc w:val="left"/>
      <w:pPr>
        <w:ind w:left="5825" w:hanging="358"/>
      </w:pPr>
    </w:lvl>
    <w:lvl w:ilvl="7">
      <w:numFmt w:val="bullet"/>
      <w:lvlText w:val="•"/>
      <w:lvlJc w:val="left"/>
      <w:pPr>
        <w:ind w:left="6922" w:hanging="357"/>
      </w:pPr>
    </w:lvl>
    <w:lvl w:ilvl="8">
      <w:numFmt w:val="bullet"/>
      <w:lvlText w:val="•"/>
      <w:lvlJc w:val="left"/>
      <w:pPr>
        <w:ind w:left="8018" w:hanging="358"/>
      </w:pPr>
    </w:lvl>
  </w:abstractNum>
  <w:abstractNum w:abstractNumId="5" w15:restartNumberingAfterBreak="0">
    <w:nsid w:val="672701A9"/>
    <w:multiLevelType w:val="multilevel"/>
    <w:tmpl w:val="E390B8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9161422"/>
    <w:multiLevelType w:val="multilevel"/>
    <w:tmpl w:val="105CE5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6"/>
  </w:num>
  <w:num w:numId="3">
    <w:abstractNumId w:val="2"/>
  </w:num>
  <w:num w:numId="4">
    <w:abstractNumId w:val="5"/>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C23"/>
    <w:rsid w:val="00072FC0"/>
    <w:rsid w:val="000E7C94"/>
    <w:rsid w:val="002F1571"/>
    <w:rsid w:val="003B0246"/>
    <w:rsid w:val="005C4A08"/>
    <w:rsid w:val="00605D93"/>
    <w:rsid w:val="007C0C23"/>
    <w:rsid w:val="00B2254E"/>
    <w:rsid w:val="00E00FE4"/>
    <w:rsid w:val="00EC0C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89F85"/>
  <w15:docId w15:val="{392EE4C6-28E3-4BC5-8658-BF600B69E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fr" w:eastAsia="fr-F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spacing w:before="91"/>
      <w:ind w:left="53"/>
      <w:jc w:val="both"/>
      <w:outlineLvl w:val="0"/>
    </w:pPr>
    <w:rPr>
      <w:rFonts w:ascii="Times New Roman" w:eastAsia="Times New Roman" w:hAnsi="Times New Roman" w:cs="Times New Roman"/>
      <w:b/>
      <w:bCs/>
      <w:sz w:val="36"/>
      <w:szCs w:val="36"/>
      <w:u w:val="single"/>
    </w:rPr>
  </w:style>
  <w:style w:type="paragraph" w:styleId="Titre2">
    <w:name w:val="heading 2"/>
    <w:basedOn w:val="Normal"/>
    <w:next w:val="Normal"/>
    <w:pPr>
      <w:ind w:left="719" w:hanging="358"/>
      <w:outlineLvl w:val="1"/>
    </w:pPr>
    <w:rPr>
      <w:rFonts w:ascii="Calibri" w:eastAsia="Calibri" w:hAnsi="Calibri" w:cs="Calibri"/>
      <w:b/>
      <w:bCs/>
      <w:sz w:val="32"/>
      <w:szCs w:val="32"/>
      <w:u w:val="single"/>
    </w:rPr>
  </w:style>
  <w:style w:type="paragraph" w:styleId="Titre3">
    <w:name w:val="heading 3"/>
    <w:basedOn w:val="Normal"/>
    <w:next w:val="Normal"/>
    <w:pPr>
      <w:ind w:left="1441" w:hanging="1079"/>
      <w:outlineLvl w:val="2"/>
    </w:pPr>
    <w:rPr>
      <w:rFonts w:ascii="Palatino Linotype" w:eastAsia="Palatino Linotype" w:hAnsi="Palatino Linotype" w:cs="Palatino Linotype"/>
      <w:b/>
      <w:bCs/>
      <w:sz w:val="24"/>
      <w:szCs w:val="24"/>
      <w:u w:val="single"/>
    </w:rPr>
  </w:style>
  <w:style w:type="paragraph" w:styleId="Titre4">
    <w:name w:val="heading 4"/>
    <w:basedOn w:val="Normal"/>
    <w:next w:val="Normal"/>
    <w:pPr>
      <w:keepNext/>
      <w:keepLines/>
      <w:spacing w:before="240" w:after="40"/>
      <w:outlineLvl w:val="3"/>
    </w:pPr>
    <w:rPr>
      <w:b/>
      <w:bCs/>
      <w:sz w:val="24"/>
      <w:szCs w:val="24"/>
    </w:rPr>
  </w:style>
  <w:style w:type="paragraph" w:styleId="Titre5">
    <w:name w:val="heading 5"/>
    <w:basedOn w:val="Normal"/>
    <w:next w:val="Normal"/>
    <w:pPr>
      <w:keepNext/>
      <w:keepLines/>
      <w:spacing w:before="220" w:after="40"/>
      <w:outlineLvl w:val="4"/>
    </w:pPr>
    <w:rPr>
      <w:b/>
      <w:bCs/>
    </w:rPr>
  </w:style>
  <w:style w:type="paragraph" w:styleId="Titre6">
    <w:name w:val="heading 6"/>
    <w:basedOn w:val="Normal"/>
    <w:next w:val="Normal"/>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pPr>
      <w:keepNext/>
      <w:keepLines/>
      <w:spacing w:before="480" w:after="120"/>
    </w:pPr>
    <w:rPr>
      <w:b/>
      <w:bCs/>
      <w:sz w:val="72"/>
      <w:szCs w:val="72"/>
    </w:rPr>
  </w:style>
  <w:style w:type="paragraph" w:styleId="Sous-titr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vci.edu.ci/portail/Main/pedagogie_et_formation/f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1246</Words>
  <Characters>6859</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UVCI</dc:creator>
  <cp:lastModifiedBy>Admin</cp:lastModifiedBy>
  <cp:revision>6</cp:revision>
  <dcterms:created xsi:type="dcterms:W3CDTF">2026-09-25T13:35:00Z</dcterms:created>
  <dcterms:modified xsi:type="dcterms:W3CDTF">2026-09-25T13:53:00Z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2024-10-03T00:00:00Z</vt:lpwstr>
  </property>
  <property fmtid="{D5CDD505-2E9C-101B-9397-08002B2CF9AE}" pid="4" name="Creator">
    <vt:lpwstr>Microsoft® Word 2016</vt:lpwstr>
  </property>
  <property fmtid="{D5CDD505-2E9C-101B-9397-08002B2CF9AE}" pid="5" name="LastSaved">
    <vt:lpwstr>2026-08-10T00:00:00Z</vt:lpwstr>
  </property>
  <property fmtid="{D5CDD505-2E9C-101B-9397-08002B2CF9AE}" pid="6" name="Producer">
    <vt:lpwstr>Microsoft® Word 2016</vt:lpwstr>
  </property>
</Properties>
</file>