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8E278B" w14:textId="77777777" w:rsidR="001E20C1" w:rsidRDefault="009B26CC">
      <w:pPr>
        <w:shd w:val="clear" w:color="auto" w:fill="1F4E79"/>
        <w:spacing w:before="480"/>
        <w:jc w:val="center"/>
      </w:pPr>
      <w:r>
        <w:rPr>
          <w:b/>
          <w:bCs/>
          <w:color w:val="FFFFFF"/>
          <w:sz w:val="48"/>
          <w:szCs w:val="48"/>
        </w:rPr>
        <w:t>AFEMC-CI</w:t>
      </w:r>
    </w:p>
    <w:p w14:paraId="1C8FC5EE" w14:textId="2ACE34DF" w:rsidR="001E20C1" w:rsidRDefault="009B26CC">
      <w:pPr>
        <w:shd w:val="clear" w:color="auto" w:fill="1F4E79"/>
        <w:jc w:val="center"/>
      </w:pPr>
      <w:r>
        <w:rPr>
          <w:b/>
          <w:bCs/>
          <w:color w:val="FFFFFF"/>
        </w:rPr>
        <w:t>Association des Femmes Chercheures et Enseignantes-Chercheures de Côte d'Ivoire</w:t>
      </w:r>
    </w:p>
    <w:p w14:paraId="52A90B69" w14:textId="77777777" w:rsidR="001E20C1" w:rsidRDefault="009B26CC">
      <w:pPr>
        <w:shd w:val="clear" w:color="auto" w:fill="2E75B6"/>
        <w:spacing w:before="120"/>
        <w:jc w:val="center"/>
      </w:pPr>
      <w:r>
        <w:rPr>
          <w:b/>
          <w:bCs/>
          <w:color w:val="FFFFFF"/>
          <w:sz w:val="32"/>
          <w:szCs w:val="32"/>
        </w:rPr>
        <w:t>TERMES DE RÉFÉRENCE</w:t>
      </w:r>
    </w:p>
    <w:p w14:paraId="3A278DB7" w14:textId="77777777" w:rsidR="001E20C1" w:rsidRDefault="009B26CC">
      <w:pPr>
        <w:shd w:val="clear" w:color="auto" w:fill="2E75B6"/>
        <w:spacing w:after="480"/>
        <w:jc w:val="center"/>
      </w:pPr>
      <w:r>
        <w:rPr>
          <w:i/>
          <w:iCs/>
          <w:color w:val="FFFFFF"/>
          <w:sz w:val="24"/>
          <w:szCs w:val="24"/>
        </w:rPr>
        <w:t>A</w:t>
      </w:r>
      <w:r w:rsidR="00C51E65">
        <w:rPr>
          <w:i/>
          <w:iCs/>
          <w:color w:val="FFFFFF"/>
          <w:sz w:val="24"/>
          <w:szCs w:val="24"/>
        </w:rPr>
        <w:t>telier : Chercheures en marche :</w:t>
      </w:r>
      <w:r>
        <w:rPr>
          <w:i/>
          <w:iCs/>
          <w:color w:val="FFFFFF"/>
          <w:sz w:val="24"/>
          <w:szCs w:val="24"/>
        </w:rPr>
        <w:t xml:space="preserve"> Témoignages, résilience et réussite au féminin</w:t>
      </w:r>
    </w:p>
    <w:p w14:paraId="1A7485C4" w14:textId="77777777" w:rsidR="001E20C1" w:rsidRDefault="009B26CC">
      <w:pPr>
        <w:pBdr>
          <w:bottom w:val="single" w:sz="8" w:space="4" w:color="2E75B6"/>
        </w:pBdr>
        <w:shd w:val="clear" w:color="auto" w:fill="1F4E79"/>
        <w:spacing w:before="360" w:after="120"/>
        <w:ind w:left="120" w:right="120"/>
      </w:pPr>
      <w:r>
        <w:rPr>
          <w:b/>
          <w:bCs/>
          <w:color w:val="FFFFFF"/>
          <w:sz w:val="28"/>
          <w:szCs w:val="28"/>
        </w:rPr>
        <w:t>1. CONTEXTE</w:t>
      </w:r>
    </w:p>
    <w:p w14:paraId="033C7358" w14:textId="77777777" w:rsidR="001E20C1" w:rsidRDefault="009B26CC">
      <w:pPr>
        <w:spacing w:before="80" w:after="80"/>
        <w:jc w:val="both"/>
      </w:pPr>
      <w:r>
        <w:rPr>
          <w:color w:val="000000"/>
        </w:rPr>
        <w:t>Dans le contexte académique, les jeunes femmes engagées dans un parcours de recherche, en master ou en doctorat, font face à des défis multiples : pression sociale, isolement académique, difficile conciliation entre vie privée et études, manque de modèles féminins, etc. Ces réalités peuvent parfois freiner la motivation et la progression. Mais malgré ces obstacles, nombreuses sont celles qui persévèrent, réussissent et deviennent des chercheures accomplies.</w:t>
      </w:r>
    </w:p>
    <w:p w14:paraId="4121A0DB" w14:textId="1F118962" w:rsidR="001E20C1" w:rsidRDefault="009B26CC">
      <w:pPr>
        <w:spacing w:before="80" w:after="80"/>
        <w:jc w:val="both"/>
      </w:pPr>
      <w:r>
        <w:rPr>
          <w:color w:val="000000"/>
        </w:rPr>
        <w:t>C’est dans cette optique que l’</w:t>
      </w:r>
      <w:r w:rsidR="009A1326">
        <w:rPr>
          <w:color w:val="000000"/>
        </w:rPr>
        <w:t>atelier « Chercheures en marche :</w:t>
      </w:r>
      <w:r>
        <w:rPr>
          <w:color w:val="000000"/>
        </w:rPr>
        <w:t xml:space="preserve"> Témoignages, résilience et réussite au féminin » est initié. Il s’agit d’un espace d’échanges, de partage et d’inspiration entre doctorantes, mastérantes et chercheures confirmées, autour de leurs parcours, leurs défis et leurs réussites. L’objectif est de stimuler un esprit de solidarité, de mettre en lumière ces itinéraires inspirants pour motiver, encourager et soutenir les jeunes femmes dans leurs études supérieures et leur engagement scientifique.</w:t>
      </w:r>
    </w:p>
    <w:p w14:paraId="4224B9A4" w14:textId="77777777" w:rsidR="001E20C1" w:rsidRDefault="009B26CC">
      <w:pPr>
        <w:pBdr>
          <w:bottom w:val="single" w:sz="8" w:space="4" w:color="2E75B6"/>
        </w:pBdr>
        <w:shd w:val="clear" w:color="auto" w:fill="1F4E79"/>
        <w:spacing w:before="360" w:after="120"/>
        <w:ind w:left="120" w:right="120"/>
      </w:pPr>
      <w:r>
        <w:rPr>
          <w:b/>
          <w:bCs/>
          <w:color w:val="FFFFFF"/>
          <w:sz w:val="28"/>
          <w:szCs w:val="28"/>
        </w:rPr>
        <w:t>2. OBJECTIF GÉNÉRAL</w:t>
      </w:r>
    </w:p>
    <w:p w14:paraId="15F2AF62" w14:textId="4957AA96" w:rsidR="0076523A" w:rsidRDefault="0076523A" w:rsidP="0076523A">
      <w:pPr>
        <w:pStyle w:val="Paragraphedeliste"/>
        <w:numPr>
          <w:ilvl w:val="0"/>
          <w:numId w:val="2"/>
        </w:numPr>
        <w:spacing w:before="60" w:after="60"/>
        <w:jc w:val="both"/>
      </w:pPr>
      <w:r>
        <w:rPr>
          <w:color w:val="000000"/>
        </w:rPr>
        <w:t>Créer un espace bienveillant d’écha</w:t>
      </w:r>
      <w:r w:rsidR="00452C8C">
        <w:rPr>
          <w:color w:val="000000"/>
        </w:rPr>
        <w:t>nge entre Enseignantes-chercheures</w:t>
      </w:r>
      <w:r>
        <w:rPr>
          <w:color w:val="000000"/>
        </w:rPr>
        <w:t xml:space="preserve"> et jeunes femmes en formation.</w:t>
      </w:r>
    </w:p>
    <w:p w14:paraId="1A3EFE2C" w14:textId="77777777" w:rsidR="001E20C1" w:rsidRDefault="009B26CC">
      <w:pPr>
        <w:pBdr>
          <w:bottom w:val="single" w:sz="8" w:space="4" w:color="2E75B6"/>
        </w:pBdr>
        <w:shd w:val="clear" w:color="auto" w:fill="1F4E79"/>
        <w:spacing w:before="360" w:after="120"/>
        <w:ind w:left="120" w:right="120"/>
      </w:pPr>
      <w:r>
        <w:rPr>
          <w:b/>
          <w:bCs/>
          <w:color w:val="FFFFFF"/>
          <w:sz w:val="28"/>
          <w:szCs w:val="28"/>
        </w:rPr>
        <w:t>3. OBJECTIFS SPÉCIFIQUES</w:t>
      </w:r>
    </w:p>
    <w:p w14:paraId="7DA9A0F8" w14:textId="77777777" w:rsidR="0076523A" w:rsidRDefault="0076523A" w:rsidP="0076523A">
      <w:pPr>
        <w:pStyle w:val="Paragraphedeliste"/>
        <w:numPr>
          <w:ilvl w:val="0"/>
          <w:numId w:val="2"/>
        </w:numPr>
        <w:spacing w:before="60" w:after="60"/>
        <w:jc w:val="both"/>
      </w:pPr>
      <w:r>
        <w:rPr>
          <w:color w:val="000000"/>
        </w:rPr>
        <w:t>Encourager les jeunes femmes inscrites en master 2 et en doctorat à persévérer dans leur parcours de recherche, à travers le partage d’expériences et de modèles de réussite féminins.</w:t>
      </w:r>
    </w:p>
    <w:p w14:paraId="6F9132C4" w14:textId="77777777" w:rsidR="001E20C1" w:rsidRDefault="009B26CC">
      <w:pPr>
        <w:pStyle w:val="Paragraphedeliste"/>
        <w:numPr>
          <w:ilvl w:val="0"/>
          <w:numId w:val="2"/>
        </w:numPr>
        <w:spacing w:before="60" w:after="60"/>
        <w:jc w:val="both"/>
      </w:pPr>
      <w:r>
        <w:rPr>
          <w:color w:val="000000"/>
        </w:rPr>
        <w:t>Valoriser les parcours féminins de recherche comme source d'inspiration et de motivation.</w:t>
      </w:r>
    </w:p>
    <w:p w14:paraId="30557FF7" w14:textId="77777777" w:rsidR="001E20C1" w:rsidRDefault="009B26CC">
      <w:pPr>
        <w:pStyle w:val="Paragraphedeliste"/>
        <w:numPr>
          <w:ilvl w:val="0"/>
          <w:numId w:val="2"/>
        </w:numPr>
        <w:spacing w:before="60" w:after="60"/>
        <w:jc w:val="both"/>
      </w:pPr>
      <w:r>
        <w:rPr>
          <w:color w:val="000000"/>
        </w:rPr>
        <w:t>Briser l’isolement et renforcer la confiance en soi des jeunes femmes dans le milieu académique.</w:t>
      </w:r>
    </w:p>
    <w:p w14:paraId="5B1AFCD2" w14:textId="77777777" w:rsidR="001E20C1" w:rsidRDefault="009B26CC">
      <w:pPr>
        <w:pStyle w:val="Paragraphedeliste"/>
        <w:numPr>
          <w:ilvl w:val="0"/>
          <w:numId w:val="2"/>
        </w:numPr>
        <w:spacing w:before="60" w:after="60"/>
        <w:jc w:val="both"/>
      </w:pPr>
      <w:r>
        <w:rPr>
          <w:color w:val="000000"/>
        </w:rPr>
        <w:t>Sensibiliser les participantes aux stratégies de résilience et de réussite dans les études supérieures.</w:t>
      </w:r>
    </w:p>
    <w:p w14:paraId="3561F92E" w14:textId="77777777" w:rsidR="001E20C1" w:rsidRDefault="009B26CC">
      <w:pPr>
        <w:pBdr>
          <w:bottom w:val="single" w:sz="8" w:space="4" w:color="2E75B6"/>
        </w:pBdr>
        <w:shd w:val="clear" w:color="auto" w:fill="1F4E79"/>
        <w:spacing w:before="360" w:after="120"/>
        <w:ind w:left="120" w:right="120"/>
      </w:pPr>
      <w:r>
        <w:rPr>
          <w:b/>
          <w:bCs/>
          <w:color w:val="FFFFFF"/>
          <w:sz w:val="28"/>
          <w:szCs w:val="28"/>
        </w:rPr>
        <w:t>4. RÉSULTATS ATTENDUS</w:t>
      </w:r>
    </w:p>
    <w:p w14:paraId="0AA11AFA" w14:textId="583DC396" w:rsidR="001E20C1" w:rsidRDefault="009B26CC">
      <w:pPr>
        <w:pStyle w:val="Paragraphedeliste"/>
        <w:numPr>
          <w:ilvl w:val="0"/>
          <w:numId w:val="2"/>
        </w:numPr>
        <w:spacing w:before="60" w:after="60"/>
        <w:jc w:val="both"/>
      </w:pPr>
      <w:r>
        <w:rPr>
          <w:color w:val="000000"/>
        </w:rPr>
        <w:t xml:space="preserve">Des témoignages riches, authentiques et motivants sont partagés par des </w:t>
      </w:r>
      <w:r w:rsidR="002B4FFC">
        <w:rPr>
          <w:color w:val="000000"/>
        </w:rPr>
        <w:t>Enseignantes-chercheures</w:t>
      </w:r>
      <w:r>
        <w:rPr>
          <w:color w:val="000000"/>
        </w:rPr>
        <w:t>.</w:t>
      </w:r>
    </w:p>
    <w:p w14:paraId="6194A450" w14:textId="77777777" w:rsidR="001E20C1" w:rsidRDefault="009B26CC">
      <w:pPr>
        <w:pStyle w:val="Paragraphedeliste"/>
        <w:numPr>
          <w:ilvl w:val="0"/>
          <w:numId w:val="2"/>
        </w:numPr>
        <w:spacing w:before="60" w:after="60"/>
        <w:jc w:val="both"/>
      </w:pPr>
      <w:r>
        <w:rPr>
          <w:color w:val="000000"/>
        </w:rPr>
        <w:t>Un réseau de soutien intergénérationnel est renforcé entre chercheures.</w:t>
      </w:r>
    </w:p>
    <w:p w14:paraId="1E707372" w14:textId="77777777" w:rsidR="001E20C1" w:rsidRDefault="009B26CC">
      <w:pPr>
        <w:pStyle w:val="Paragraphedeliste"/>
        <w:numPr>
          <w:ilvl w:val="0"/>
          <w:numId w:val="2"/>
        </w:numPr>
        <w:spacing w:before="60" w:after="60"/>
        <w:jc w:val="both"/>
      </w:pPr>
      <w:r>
        <w:rPr>
          <w:color w:val="000000"/>
        </w:rPr>
        <w:t>Des stratégies concrètes de résilience, de gestion des obstacles et de persévérance dans les études supérieures sont identifiées et partagées.</w:t>
      </w:r>
    </w:p>
    <w:p w14:paraId="5B09A2D8" w14:textId="77777777" w:rsidR="001E20C1" w:rsidRDefault="009B26CC">
      <w:pPr>
        <w:pStyle w:val="Paragraphedeliste"/>
        <w:numPr>
          <w:ilvl w:val="0"/>
          <w:numId w:val="2"/>
        </w:numPr>
        <w:spacing w:before="60" w:after="60"/>
        <w:jc w:val="both"/>
      </w:pPr>
      <w:r>
        <w:rPr>
          <w:color w:val="000000"/>
        </w:rPr>
        <w:t>Les participantes repartent avec un regain de confiance en soi, d’énergie et d’enthousiasme pour mener à bien leurs projets de recherche.</w:t>
      </w:r>
    </w:p>
    <w:p w14:paraId="1BB92EC8" w14:textId="77777777" w:rsidR="001E20C1" w:rsidRDefault="009B26CC">
      <w:pPr>
        <w:pBdr>
          <w:bottom w:val="single" w:sz="8" w:space="4" w:color="2E75B6"/>
        </w:pBdr>
        <w:shd w:val="clear" w:color="auto" w:fill="1F4E79"/>
        <w:spacing w:before="360" w:after="120"/>
        <w:ind w:left="120" w:right="120"/>
      </w:pPr>
      <w:r>
        <w:rPr>
          <w:b/>
          <w:bCs/>
          <w:color w:val="FFFFFF"/>
          <w:sz w:val="28"/>
          <w:szCs w:val="28"/>
        </w:rPr>
        <w:lastRenderedPageBreak/>
        <w:t>5. PARTICIPANTS CIBLÉS</w:t>
      </w:r>
    </w:p>
    <w:p w14:paraId="2A44813B" w14:textId="77777777" w:rsidR="001E20C1" w:rsidRDefault="009B26CC">
      <w:pPr>
        <w:pStyle w:val="Paragraphedeliste"/>
        <w:numPr>
          <w:ilvl w:val="0"/>
          <w:numId w:val="2"/>
        </w:numPr>
        <w:spacing w:before="60" w:after="60"/>
        <w:jc w:val="both"/>
      </w:pPr>
      <w:r>
        <w:rPr>
          <w:color w:val="000000"/>
        </w:rPr>
        <w:t>Doctorantes et mastérantes</w:t>
      </w:r>
    </w:p>
    <w:p w14:paraId="211E6E5B" w14:textId="77777777" w:rsidR="001E20C1" w:rsidRDefault="009B26CC">
      <w:pPr>
        <w:pStyle w:val="Paragraphedeliste"/>
        <w:numPr>
          <w:ilvl w:val="0"/>
          <w:numId w:val="2"/>
        </w:numPr>
        <w:spacing w:before="60" w:after="60"/>
        <w:jc w:val="both"/>
      </w:pPr>
      <w:r>
        <w:rPr>
          <w:color w:val="000000"/>
        </w:rPr>
        <w:t>Jeunes chercheures</w:t>
      </w:r>
    </w:p>
    <w:p w14:paraId="277C5C32" w14:textId="77777777" w:rsidR="001E20C1" w:rsidRDefault="009B26CC">
      <w:pPr>
        <w:pStyle w:val="Paragraphedeliste"/>
        <w:numPr>
          <w:ilvl w:val="0"/>
          <w:numId w:val="2"/>
        </w:numPr>
        <w:spacing w:before="60" w:after="60"/>
        <w:jc w:val="both"/>
      </w:pPr>
      <w:r>
        <w:rPr>
          <w:color w:val="000000"/>
        </w:rPr>
        <w:t>Enseignant(e)s-chercheur(e)s</w:t>
      </w:r>
    </w:p>
    <w:p w14:paraId="68E9BA69" w14:textId="77777777" w:rsidR="001E20C1" w:rsidRDefault="009B26CC">
      <w:pPr>
        <w:pStyle w:val="Paragraphedeliste"/>
        <w:numPr>
          <w:ilvl w:val="0"/>
          <w:numId w:val="2"/>
        </w:numPr>
        <w:spacing w:before="60" w:after="60"/>
        <w:jc w:val="both"/>
      </w:pPr>
      <w:r>
        <w:rPr>
          <w:color w:val="000000"/>
        </w:rPr>
        <w:t>Responsables d'écoles doctorales</w:t>
      </w:r>
    </w:p>
    <w:p w14:paraId="69A13C96" w14:textId="77777777" w:rsidR="001E20C1" w:rsidRPr="009C04FB" w:rsidRDefault="009B26CC">
      <w:pPr>
        <w:pStyle w:val="Paragraphedeliste"/>
        <w:numPr>
          <w:ilvl w:val="0"/>
          <w:numId w:val="2"/>
        </w:numPr>
        <w:spacing w:before="60" w:after="60"/>
        <w:jc w:val="both"/>
      </w:pPr>
      <w:r>
        <w:rPr>
          <w:color w:val="000000"/>
        </w:rPr>
        <w:t>Professionnel</w:t>
      </w:r>
      <w:r w:rsidR="00421A26">
        <w:rPr>
          <w:color w:val="000000"/>
        </w:rPr>
        <w:t>(le)</w:t>
      </w:r>
      <w:r>
        <w:rPr>
          <w:color w:val="000000"/>
        </w:rPr>
        <w:t>s de la recherche et de l'enseignement supérieur</w:t>
      </w:r>
    </w:p>
    <w:p w14:paraId="699E3CA7" w14:textId="77777777" w:rsidR="009C04FB" w:rsidRDefault="008353D7">
      <w:pPr>
        <w:pStyle w:val="Paragraphedeliste"/>
        <w:numPr>
          <w:ilvl w:val="0"/>
          <w:numId w:val="2"/>
        </w:numPr>
        <w:spacing w:before="60" w:after="60"/>
        <w:jc w:val="both"/>
      </w:pPr>
      <w:r>
        <w:t>Les responsables d’équipes de recherche</w:t>
      </w:r>
    </w:p>
    <w:p w14:paraId="7689BDAA" w14:textId="77777777" w:rsidR="001E20C1" w:rsidRDefault="009B26CC">
      <w:pPr>
        <w:pBdr>
          <w:bottom w:val="single" w:sz="8" w:space="4" w:color="2E75B6"/>
        </w:pBdr>
        <w:shd w:val="clear" w:color="auto" w:fill="1F4E79"/>
        <w:spacing w:before="360" w:after="120"/>
        <w:ind w:left="120" w:right="120"/>
      </w:pPr>
      <w:r>
        <w:rPr>
          <w:b/>
          <w:bCs/>
          <w:color w:val="FFFFFF"/>
          <w:sz w:val="28"/>
          <w:szCs w:val="28"/>
        </w:rPr>
        <w:t>6. PROGRAMME INDICATIF DE L'ATELIER</w:t>
      </w:r>
    </w:p>
    <w:tbl>
      <w:tblPr>
        <w:tblW w:w="9540"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00"/>
        <w:gridCol w:w="7640"/>
      </w:tblGrid>
      <w:tr w:rsidR="001E20C1" w14:paraId="700FC871" w14:textId="77777777" w:rsidTr="00BF7EDD">
        <w:trPr>
          <w:trHeight w:val="233"/>
        </w:trPr>
        <w:tc>
          <w:tcPr>
            <w:tcW w:w="19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tcPr>
          <w:p w14:paraId="1D3E0B49" w14:textId="77777777" w:rsidR="001E20C1" w:rsidRDefault="009B26CC">
            <w:r>
              <w:rPr>
                <w:b/>
                <w:bCs/>
                <w:color w:val="FFFFFF"/>
                <w:sz w:val="20"/>
                <w:szCs w:val="20"/>
              </w:rPr>
              <w:t>Thème</w:t>
            </w:r>
          </w:p>
        </w:tc>
        <w:tc>
          <w:tcPr>
            <w:tcW w:w="7640" w:type="dxa"/>
            <w:tcBorders>
              <w:top w:val="single" w:sz="1" w:space="0" w:color="BFBFBF"/>
              <w:left w:val="single" w:sz="1" w:space="0" w:color="BFBFBF"/>
              <w:bottom w:val="single" w:sz="1" w:space="0" w:color="BFBFBF"/>
              <w:right w:val="single" w:sz="1" w:space="0" w:color="BFBFBF"/>
            </w:tcBorders>
            <w:shd w:val="clear" w:color="auto" w:fill="D6E4F0"/>
            <w:tcMar>
              <w:top w:w="80" w:type="dxa"/>
              <w:left w:w="120" w:type="dxa"/>
              <w:bottom w:w="80" w:type="dxa"/>
              <w:right w:w="120" w:type="dxa"/>
            </w:tcMar>
          </w:tcPr>
          <w:p w14:paraId="7043B1FA" w14:textId="77777777" w:rsidR="001E20C1" w:rsidRDefault="00F30DF6">
            <w:r>
              <w:rPr>
                <w:i/>
                <w:iCs/>
                <w:sz w:val="20"/>
                <w:szCs w:val="20"/>
              </w:rPr>
              <w:t>Chercheures en marche :</w:t>
            </w:r>
            <w:r w:rsidR="009B26CC">
              <w:rPr>
                <w:i/>
                <w:iCs/>
                <w:sz w:val="20"/>
                <w:szCs w:val="20"/>
              </w:rPr>
              <w:t>Témoignages, résilience et réussite au féminin</w:t>
            </w:r>
          </w:p>
        </w:tc>
      </w:tr>
      <w:tr w:rsidR="001E20C1" w14:paraId="4FB8EF55" w14:textId="77777777" w:rsidTr="00BF7EDD">
        <w:trPr>
          <w:trHeight w:val="233"/>
        </w:trPr>
        <w:tc>
          <w:tcPr>
            <w:tcW w:w="19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tcPr>
          <w:p w14:paraId="2889845F" w14:textId="77777777" w:rsidR="001E20C1" w:rsidRDefault="009B26CC">
            <w:r>
              <w:rPr>
                <w:b/>
                <w:bCs/>
                <w:color w:val="FFFFFF"/>
                <w:sz w:val="20"/>
                <w:szCs w:val="20"/>
              </w:rPr>
              <w:t>Lieu</w:t>
            </w:r>
          </w:p>
        </w:tc>
        <w:tc>
          <w:tcPr>
            <w:tcW w:w="7640" w:type="dxa"/>
            <w:tcBorders>
              <w:top w:val="single" w:sz="1" w:space="0" w:color="BFBFBF"/>
              <w:left w:val="single" w:sz="1" w:space="0" w:color="BFBFBF"/>
              <w:bottom w:val="single" w:sz="1" w:space="0" w:color="BFBFBF"/>
              <w:right w:val="single" w:sz="1" w:space="0" w:color="BFBFBF"/>
            </w:tcBorders>
            <w:shd w:val="clear" w:color="auto" w:fill="D6E4F0"/>
            <w:tcMar>
              <w:top w:w="80" w:type="dxa"/>
              <w:left w:w="120" w:type="dxa"/>
              <w:bottom w:w="80" w:type="dxa"/>
              <w:right w:w="120" w:type="dxa"/>
            </w:tcMar>
          </w:tcPr>
          <w:p w14:paraId="3EA80AF3" w14:textId="51A288D8" w:rsidR="001E20C1" w:rsidRDefault="009B26CC">
            <w:r>
              <w:rPr>
                <w:sz w:val="20"/>
                <w:szCs w:val="20"/>
              </w:rPr>
              <w:t xml:space="preserve">Salle </w:t>
            </w:r>
            <w:r w:rsidR="00421A26">
              <w:rPr>
                <w:sz w:val="20"/>
                <w:szCs w:val="20"/>
              </w:rPr>
              <w:t>Aula</w:t>
            </w:r>
            <w:r w:rsidR="006C5D81">
              <w:rPr>
                <w:sz w:val="20"/>
                <w:szCs w:val="20"/>
              </w:rPr>
              <w:t>/ en ligne (hybride)</w:t>
            </w:r>
          </w:p>
        </w:tc>
      </w:tr>
      <w:tr w:rsidR="00C53A6D" w14:paraId="00F5B321" w14:textId="77777777" w:rsidTr="00BF7EDD">
        <w:trPr>
          <w:trHeight w:val="244"/>
        </w:trPr>
        <w:tc>
          <w:tcPr>
            <w:tcW w:w="190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20" w:type="dxa"/>
              <w:bottom w:w="80" w:type="dxa"/>
              <w:right w:w="120" w:type="dxa"/>
            </w:tcMar>
          </w:tcPr>
          <w:p w14:paraId="04C26EAB" w14:textId="77777777" w:rsidR="00C53A6D" w:rsidRDefault="00C53A6D">
            <w:pPr>
              <w:rPr>
                <w:b/>
                <w:bCs/>
                <w:color w:val="FFFFFF"/>
                <w:sz w:val="20"/>
                <w:szCs w:val="20"/>
              </w:rPr>
            </w:pPr>
            <w:r>
              <w:rPr>
                <w:b/>
                <w:bCs/>
                <w:color w:val="FFFFFF"/>
                <w:sz w:val="20"/>
                <w:szCs w:val="20"/>
              </w:rPr>
              <w:t>Date</w:t>
            </w:r>
          </w:p>
        </w:tc>
        <w:tc>
          <w:tcPr>
            <w:tcW w:w="7640" w:type="dxa"/>
            <w:tcBorders>
              <w:top w:val="single" w:sz="1" w:space="0" w:color="BFBFBF"/>
              <w:left w:val="single" w:sz="1" w:space="0" w:color="BFBFBF"/>
              <w:bottom w:val="single" w:sz="1" w:space="0" w:color="BFBFBF"/>
              <w:right w:val="single" w:sz="1" w:space="0" w:color="BFBFBF"/>
            </w:tcBorders>
            <w:shd w:val="clear" w:color="auto" w:fill="D6E4F0"/>
            <w:tcMar>
              <w:top w:w="80" w:type="dxa"/>
              <w:left w:w="120" w:type="dxa"/>
              <w:bottom w:w="80" w:type="dxa"/>
              <w:right w:w="120" w:type="dxa"/>
            </w:tcMar>
          </w:tcPr>
          <w:p w14:paraId="321C40FB" w14:textId="1A1C432A" w:rsidR="00C53A6D" w:rsidRDefault="00302195">
            <w:pPr>
              <w:rPr>
                <w:sz w:val="20"/>
                <w:szCs w:val="20"/>
              </w:rPr>
            </w:pPr>
            <w:r>
              <w:rPr>
                <w:sz w:val="20"/>
                <w:szCs w:val="20"/>
              </w:rPr>
              <w:t>Mercredi, 11 Novembre</w:t>
            </w:r>
            <w:r w:rsidR="00C53A6D">
              <w:rPr>
                <w:sz w:val="20"/>
                <w:szCs w:val="20"/>
              </w:rPr>
              <w:t xml:space="preserve"> 2026</w:t>
            </w:r>
          </w:p>
        </w:tc>
      </w:tr>
    </w:tbl>
    <w:p w14:paraId="6CE5B993" w14:textId="77777777" w:rsidR="001E20C1" w:rsidRDefault="001E20C1">
      <w:pPr>
        <w:spacing w:before="160"/>
      </w:pPr>
    </w:p>
    <w:tbl>
      <w:tblPr>
        <w:tblW w:w="9655"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10"/>
        <w:gridCol w:w="5760"/>
        <w:gridCol w:w="2185"/>
      </w:tblGrid>
      <w:tr w:rsidR="00EF2EB0" w14:paraId="2F2F537B" w14:textId="77777777" w:rsidTr="00EF2EB0">
        <w:tc>
          <w:tcPr>
            <w:tcW w:w="171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00" w:type="dxa"/>
              <w:bottom w:w="80" w:type="dxa"/>
              <w:right w:w="100" w:type="dxa"/>
            </w:tcMar>
            <w:vAlign w:val="center"/>
          </w:tcPr>
          <w:p w14:paraId="440D2C46" w14:textId="77777777" w:rsidR="00EF2EB0" w:rsidRDefault="00EF2EB0">
            <w:pPr>
              <w:jc w:val="center"/>
            </w:pPr>
            <w:r>
              <w:rPr>
                <w:b/>
                <w:bCs/>
                <w:color w:val="FFFFFF"/>
                <w:sz w:val="20"/>
                <w:szCs w:val="20"/>
              </w:rPr>
              <w:t>Heures</w:t>
            </w:r>
          </w:p>
        </w:tc>
        <w:tc>
          <w:tcPr>
            <w:tcW w:w="5760" w:type="dxa"/>
            <w:tcBorders>
              <w:top w:val="single" w:sz="1" w:space="0" w:color="BFBFBF"/>
              <w:left w:val="single" w:sz="1" w:space="0" w:color="BFBFBF"/>
              <w:bottom w:val="single" w:sz="1" w:space="0" w:color="BFBFBF"/>
              <w:right w:val="single" w:sz="1" w:space="0" w:color="BFBFBF"/>
            </w:tcBorders>
            <w:shd w:val="clear" w:color="auto" w:fill="1F4E79"/>
            <w:tcMar>
              <w:top w:w="80" w:type="dxa"/>
              <w:left w:w="100" w:type="dxa"/>
              <w:bottom w:w="80" w:type="dxa"/>
              <w:right w:w="100" w:type="dxa"/>
            </w:tcMar>
            <w:vAlign w:val="center"/>
          </w:tcPr>
          <w:p w14:paraId="48683FCA" w14:textId="77777777" w:rsidR="00EF2EB0" w:rsidRDefault="00EF2EB0">
            <w:pPr>
              <w:jc w:val="center"/>
            </w:pPr>
            <w:r>
              <w:rPr>
                <w:b/>
                <w:bCs/>
                <w:color w:val="FFFFFF"/>
                <w:sz w:val="20"/>
                <w:szCs w:val="20"/>
              </w:rPr>
              <w:t>Activités</w:t>
            </w:r>
          </w:p>
        </w:tc>
        <w:tc>
          <w:tcPr>
            <w:tcW w:w="2185" w:type="dxa"/>
            <w:tcBorders>
              <w:top w:val="single" w:sz="1" w:space="0" w:color="BFBFBF"/>
              <w:left w:val="single" w:sz="1" w:space="0" w:color="BFBFBF"/>
              <w:bottom w:val="single" w:sz="1" w:space="0" w:color="BFBFBF"/>
              <w:right w:val="single" w:sz="1" w:space="0" w:color="BFBFBF"/>
            </w:tcBorders>
            <w:shd w:val="clear" w:color="auto" w:fill="1F4E79"/>
          </w:tcPr>
          <w:p w14:paraId="6263F15C" w14:textId="77777777" w:rsidR="00EF2EB0" w:rsidRDefault="00EF2EB0">
            <w:pPr>
              <w:jc w:val="center"/>
              <w:rPr>
                <w:b/>
                <w:bCs/>
                <w:color w:val="FFFFFF"/>
                <w:sz w:val="20"/>
                <w:szCs w:val="20"/>
              </w:rPr>
            </w:pPr>
            <w:r>
              <w:rPr>
                <w:b/>
                <w:bCs/>
                <w:color w:val="FFFFFF"/>
                <w:sz w:val="20"/>
                <w:szCs w:val="20"/>
              </w:rPr>
              <w:t>Responsable</w:t>
            </w:r>
          </w:p>
        </w:tc>
      </w:tr>
      <w:tr w:rsidR="00EF2EB0" w14:paraId="3F7111FA" w14:textId="77777777" w:rsidTr="00EF2EB0">
        <w:tc>
          <w:tcPr>
            <w:tcW w:w="1710" w:type="dxa"/>
            <w:tcBorders>
              <w:top w:val="single" w:sz="1" w:space="0" w:color="BFBFBF"/>
              <w:left w:val="single" w:sz="1" w:space="0" w:color="BFBFBF"/>
              <w:bottom w:val="single" w:sz="1" w:space="0" w:color="BFBFBF"/>
              <w:right w:val="single" w:sz="1" w:space="0" w:color="BFBFBF"/>
            </w:tcBorders>
            <w:shd w:val="clear" w:color="auto" w:fill="EBF3FB"/>
            <w:tcMar>
              <w:top w:w="80" w:type="dxa"/>
              <w:left w:w="100" w:type="dxa"/>
              <w:bottom w:w="80" w:type="dxa"/>
              <w:right w:w="100" w:type="dxa"/>
            </w:tcMar>
            <w:vAlign w:val="center"/>
          </w:tcPr>
          <w:p w14:paraId="45A24F3A" w14:textId="37A55E25" w:rsidR="00EF2EB0" w:rsidRDefault="00EF2EB0">
            <w:pPr>
              <w:jc w:val="center"/>
            </w:pPr>
            <w:r>
              <w:rPr>
                <w:b/>
                <w:bCs/>
                <w:color w:val="1F4E79"/>
                <w:sz w:val="20"/>
                <w:szCs w:val="20"/>
              </w:rPr>
              <w:t>0</w:t>
            </w:r>
            <w:r w:rsidR="009C4C9A">
              <w:rPr>
                <w:b/>
                <w:bCs/>
                <w:color w:val="1F4E79"/>
                <w:sz w:val="20"/>
                <w:szCs w:val="20"/>
              </w:rPr>
              <w:t>8</w:t>
            </w:r>
            <w:r>
              <w:rPr>
                <w:b/>
                <w:bCs/>
                <w:color w:val="1F4E79"/>
                <w:sz w:val="20"/>
                <w:szCs w:val="20"/>
              </w:rPr>
              <w:t>h00–09h30</w:t>
            </w:r>
          </w:p>
        </w:tc>
        <w:tc>
          <w:tcPr>
            <w:tcW w:w="5760" w:type="dxa"/>
            <w:tcBorders>
              <w:top w:val="single" w:sz="1" w:space="0" w:color="BFBFBF"/>
              <w:left w:val="single" w:sz="1" w:space="0" w:color="BFBFBF"/>
              <w:bottom w:val="single" w:sz="1" w:space="0" w:color="BFBFBF"/>
              <w:right w:val="single" w:sz="1" w:space="0" w:color="BFBFBF"/>
            </w:tcBorders>
            <w:shd w:val="clear" w:color="auto" w:fill="EBF3FB"/>
            <w:tcMar>
              <w:top w:w="80" w:type="dxa"/>
              <w:left w:w="120" w:type="dxa"/>
              <w:bottom w:w="80" w:type="dxa"/>
              <w:right w:w="120" w:type="dxa"/>
            </w:tcMar>
            <w:vAlign w:val="center"/>
          </w:tcPr>
          <w:p w14:paraId="7EC65116" w14:textId="77777777" w:rsidR="00EF2EB0" w:rsidRDefault="00EF2EB0" w:rsidP="006042BA">
            <w:pPr>
              <w:jc w:val="center"/>
            </w:pPr>
            <w:r>
              <w:rPr>
                <w:color w:val="000000"/>
                <w:sz w:val="20"/>
                <w:szCs w:val="20"/>
              </w:rPr>
              <w:t>Accueil des participants et installation</w:t>
            </w:r>
          </w:p>
        </w:tc>
        <w:tc>
          <w:tcPr>
            <w:tcW w:w="2185" w:type="dxa"/>
            <w:tcBorders>
              <w:top w:val="single" w:sz="1" w:space="0" w:color="BFBFBF"/>
              <w:left w:val="single" w:sz="1" w:space="0" w:color="BFBFBF"/>
              <w:bottom w:val="single" w:sz="1" w:space="0" w:color="BFBFBF"/>
              <w:right w:val="single" w:sz="1" w:space="0" w:color="BFBFBF"/>
            </w:tcBorders>
            <w:shd w:val="clear" w:color="auto" w:fill="EBF3FB"/>
          </w:tcPr>
          <w:p w14:paraId="1921C436" w14:textId="77777777" w:rsidR="00EF2EB0" w:rsidRDefault="00EF2EB0">
            <w:pPr>
              <w:rPr>
                <w:color w:val="000000"/>
                <w:sz w:val="20"/>
                <w:szCs w:val="20"/>
              </w:rPr>
            </w:pPr>
            <w:r>
              <w:rPr>
                <w:color w:val="000000"/>
                <w:sz w:val="20"/>
                <w:szCs w:val="20"/>
              </w:rPr>
              <w:t xml:space="preserve">Dre </w:t>
            </w:r>
            <w:proofErr w:type="spellStart"/>
            <w:r>
              <w:rPr>
                <w:color w:val="000000"/>
                <w:sz w:val="20"/>
                <w:szCs w:val="20"/>
              </w:rPr>
              <w:t>Sondjo</w:t>
            </w:r>
            <w:proofErr w:type="spellEnd"/>
            <w:r>
              <w:rPr>
                <w:color w:val="000000"/>
                <w:sz w:val="20"/>
                <w:szCs w:val="20"/>
              </w:rPr>
              <w:t>/</w:t>
            </w:r>
            <w:proofErr w:type="spellStart"/>
            <w:r>
              <w:rPr>
                <w:color w:val="000000"/>
                <w:sz w:val="20"/>
                <w:szCs w:val="20"/>
              </w:rPr>
              <w:t>Adou</w:t>
            </w:r>
            <w:proofErr w:type="spellEnd"/>
          </w:p>
        </w:tc>
      </w:tr>
      <w:tr w:rsidR="00EF2EB0" w14:paraId="178E1A27" w14:textId="77777777" w:rsidTr="00EF2EB0">
        <w:tc>
          <w:tcPr>
            <w:tcW w:w="171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00" w:type="dxa"/>
              <w:bottom w:w="80" w:type="dxa"/>
              <w:right w:w="100" w:type="dxa"/>
            </w:tcMar>
            <w:vAlign w:val="center"/>
          </w:tcPr>
          <w:p w14:paraId="6FCB6CCC" w14:textId="77777777" w:rsidR="00EF2EB0" w:rsidRDefault="00EF2EB0">
            <w:pPr>
              <w:jc w:val="center"/>
            </w:pPr>
            <w:r>
              <w:rPr>
                <w:b/>
                <w:bCs/>
                <w:color w:val="1F4E79"/>
                <w:sz w:val="20"/>
                <w:szCs w:val="20"/>
              </w:rPr>
              <w:t>09h30–09h35</w:t>
            </w:r>
          </w:p>
        </w:tc>
        <w:tc>
          <w:tcPr>
            <w:tcW w:w="5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6A19CB2A" w14:textId="77777777" w:rsidR="00EF2EB0" w:rsidRDefault="00EF2EB0" w:rsidP="006042BA">
            <w:pPr>
              <w:jc w:val="center"/>
            </w:pPr>
            <w:r>
              <w:rPr>
                <w:color w:val="000000"/>
                <w:sz w:val="20"/>
                <w:szCs w:val="20"/>
              </w:rPr>
              <w:t>Mot de bienvenue</w:t>
            </w:r>
          </w:p>
        </w:tc>
        <w:tc>
          <w:tcPr>
            <w:tcW w:w="2185" w:type="dxa"/>
            <w:tcBorders>
              <w:top w:val="single" w:sz="1" w:space="0" w:color="BFBFBF"/>
              <w:left w:val="single" w:sz="1" w:space="0" w:color="BFBFBF"/>
              <w:bottom w:val="single" w:sz="1" w:space="0" w:color="BFBFBF"/>
              <w:right w:val="single" w:sz="1" w:space="0" w:color="BFBFBF"/>
            </w:tcBorders>
            <w:shd w:val="clear" w:color="auto" w:fill="FFFFFF"/>
          </w:tcPr>
          <w:p w14:paraId="7A93EA3D" w14:textId="77777777" w:rsidR="00EF2EB0" w:rsidRDefault="00EF2EB0">
            <w:pPr>
              <w:rPr>
                <w:color w:val="000000"/>
                <w:sz w:val="20"/>
                <w:szCs w:val="20"/>
              </w:rPr>
            </w:pPr>
            <w:r>
              <w:rPr>
                <w:color w:val="000000"/>
                <w:sz w:val="20"/>
                <w:szCs w:val="20"/>
              </w:rPr>
              <w:t>Directeur de l’UREN</w:t>
            </w:r>
          </w:p>
        </w:tc>
      </w:tr>
      <w:tr w:rsidR="00EF2EB0" w14:paraId="0687EA7C" w14:textId="77777777" w:rsidTr="00EF2EB0">
        <w:tc>
          <w:tcPr>
            <w:tcW w:w="171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00" w:type="dxa"/>
              <w:bottom w:w="80" w:type="dxa"/>
              <w:right w:w="100" w:type="dxa"/>
            </w:tcMar>
            <w:vAlign w:val="center"/>
          </w:tcPr>
          <w:p w14:paraId="418E048A" w14:textId="175232EE" w:rsidR="00EF2EB0" w:rsidRDefault="00EF2EB0">
            <w:pPr>
              <w:jc w:val="center"/>
              <w:rPr>
                <w:b/>
                <w:bCs/>
                <w:color w:val="1F4E79"/>
                <w:sz w:val="20"/>
                <w:szCs w:val="20"/>
              </w:rPr>
            </w:pPr>
            <w:r>
              <w:rPr>
                <w:b/>
                <w:bCs/>
                <w:color w:val="1F4E79"/>
                <w:sz w:val="20"/>
                <w:szCs w:val="20"/>
              </w:rPr>
              <w:t>09h35–</w:t>
            </w:r>
            <w:r w:rsidR="009C4C9A">
              <w:rPr>
                <w:b/>
                <w:bCs/>
                <w:color w:val="1F4E79"/>
                <w:sz w:val="20"/>
                <w:szCs w:val="20"/>
              </w:rPr>
              <w:t>09</w:t>
            </w:r>
            <w:r>
              <w:rPr>
                <w:b/>
                <w:bCs/>
                <w:color w:val="1F4E79"/>
                <w:sz w:val="20"/>
                <w:szCs w:val="20"/>
              </w:rPr>
              <w:t>h</w:t>
            </w:r>
            <w:r w:rsidR="009C4C9A">
              <w:rPr>
                <w:b/>
                <w:bCs/>
                <w:color w:val="1F4E79"/>
                <w:sz w:val="20"/>
                <w:szCs w:val="20"/>
              </w:rPr>
              <w:t>40</w:t>
            </w:r>
          </w:p>
        </w:tc>
        <w:tc>
          <w:tcPr>
            <w:tcW w:w="5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0050E8B8" w14:textId="77777777" w:rsidR="00EF2EB0" w:rsidRDefault="00EF2EB0" w:rsidP="006042BA">
            <w:pPr>
              <w:jc w:val="center"/>
              <w:rPr>
                <w:color w:val="000000"/>
                <w:sz w:val="20"/>
                <w:szCs w:val="20"/>
              </w:rPr>
            </w:pPr>
            <w:r>
              <w:rPr>
                <w:color w:val="000000"/>
                <w:sz w:val="20"/>
                <w:szCs w:val="20"/>
              </w:rPr>
              <w:t>Discours d'ouverture</w:t>
            </w:r>
          </w:p>
        </w:tc>
        <w:tc>
          <w:tcPr>
            <w:tcW w:w="2185" w:type="dxa"/>
            <w:tcBorders>
              <w:top w:val="single" w:sz="1" w:space="0" w:color="BFBFBF"/>
              <w:left w:val="single" w:sz="1" w:space="0" w:color="BFBFBF"/>
              <w:bottom w:val="single" w:sz="1" w:space="0" w:color="BFBFBF"/>
              <w:right w:val="single" w:sz="1" w:space="0" w:color="BFBFBF"/>
            </w:tcBorders>
            <w:shd w:val="clear" w:color="auto" w:fill="FFFFFF"/>
          </w:tcPr>
          <w:p w14:paraId="3AFC925E" w14:textId="77777777" w:rsidR="00EF2EB0" w:rsidRDefault="00EF2EB0">
            <w:pPr>
              <w:rPr>
                <w:color w:val="000000"/>
                <w:sz w:val="20"/>
                <w:szCs w:val="20"/>
              </w:rPr>
            </w:pPr>
            <w:r>
              <w:rPr>
                <w:color w:val="000000"/>
                <w:sz w:val="20"/>
                <w:szCs w:val="20"/>
              </w:rPr>
              <w:t>Secrétaire de section</w:t>
            </w:r>
          </w:p>
        </w:tc>
      </w:tr>
      <w:tr w:rsidR="00EF2EB0" w14:paraId="3E3A32CC" w14:textId="77777777" w:rsidTr="00EF2EB0">
        <w:tc>
          <w:tcPr>
            <w:tcW w:w="1710" w:type="dxa"/>
            <w:tcBorders>
              <w:top w:val="single" w:sz="1" w:space="0" w:color="BFBFBF"/>
              <w:left w:val="single" w:sz="1" w:space="0" w:color="BFBFBF"/>
              <w:bottom w:val="single" w:sz="1" w:space="0" w:color="BFBFBF"/>
              <w:right w:val="single" w:sz="1" w:space="0" w:color="BFBFBF"/>
            </w:tcBorders>
            <w:shd w:val="clear" w:color="auto" w:fill="EBF3FB"/>
            <w:tcMar>
              <w:top w:w="80" w:type="dxa"/>
              <w:left w:w="100" w:type="dxa"/>
              <w:bottom w:w="80" w:type="dxa"/>
              <w:right w:w="100" w:type="dxa"/>
            </w:tcMar>
            <w:vAlign w:val="center"/>
          </w:tcPr>
          <w:p w14:paraId="273B39BE" w14:textId="08A7E1B8" w:rsidR="00EF2EB0" w:rsidRDefault="009C4C9A">
            <w:pPr>
              <w:jc w:val="center"/>
            </w:pPr>
            <w:r>
              <w:rPr>
                <w:b/>
                <w:bCs/>
                <w:color w:val="1F4E79"/>
                <w:sz w:val="20"/>
                <w:szCs w:val="20"/>
              </w:rPr>
              <w:t>09</w:t>
            </w:r>
            <w:r w:rsidR="00EF2EB0">
              <w:rPr>
                <w:b/>
                <w:bCs/>
                <w:color w:val="1F4E79"/>
                <w:sz w:val="20"/>
                <w:szCs w:val="20"/>
              </w:rPr>
              <w:t>h4</w:t>
            </w:r>
            <w:r>
              <w:rPr>
                <w:b/>
                <w:bCs/>
                <w:color w:val="1F4E79"/>
                <w:sz w:val="20"/>
                <w:szCs w:val="20"/>
              </w:rPr>
              <w:t>0</w:t>
            </w:r>
            <w:r w:rsidR="00EF2EB0">
              <w:rPr>
                <w:b/>
                <w:bCs/>
                <w:color w:val="1F4E79"/>
                <w:sz w:val="20"/>
                <w:szCs w:val="20"/>
              </w:rPr>
              <w:t>–0</w:t>
            </w:r>
            <w:r>
              <w:rPr>
                <w:b/>
                <w:bCs/>
                <w:color w:val="1F4E79"/>
                <w:sz w:val="20"/>
                <w:szCs w:val="20"/>
              </w:rPr>
              <w:t>9</w:t>
            </w:r>
            <w:r w:rsidR="00EF2EB0">
              <w:rPr>
                <w:b/>
                <w:bCs/>
                <w:color w:val="1F4E79"/>
                <w:sz w:val="20"/>
                <w:szCs w:val="20"/>
              </w:rPr>
              <w:t>H5</w:t>
            </w:r>
            <w:r>
              <w:rPr>
                <w:b/>
                <w:bCs/>
                <w:color w:val="1F4E79"/>
                <w:sz w:val="20"/>
                <w:szCs w:val="20"/>
              </w:rPr>
              <w:t>0</w:t>
            </w:r>
          </w:p>
        </w:tc>
        <w:tc>
          <w:tcPr>
            <w:tcW w:w="5760" w:type="dxa"/>
            <w:tcBorders>
              <w:top w:val="single" w:sz="1" w:space="0" w:color="BFBFBF"/>
              <w:left w:val="single" w:sz="1" w:space="0" w:color="BFBFBF"/>
              <w:bottom w:val="single" w:sz="1" w:space="0" w:color="BFBFBF"/>
              <w:right w:val="single" w:sz="1" w:space="0" w:color="BFBFBF"/>
            </w:tcBorders>
            <w:shd w:val="clear" w:color="auto" w:fill="EBF3FB"/>
            <w:tcMar>
              <w:top w:w="80" w:type="dxa"/>
              <w:left w:w="120" w:type="dxa"/>
              <w:bottom w:w="80" w:type="dxa"/>
              <w:right w:w="120" w:type="dxa"/>
            </w:tcMar>
            <w:vAlign w:val="center"/>
          </w:tcPr>
          <w:p w14:paraId="2622E553" w14:textId="77777777" w:rsidR="00EF2EB0" w:rsidRPr="005C4AE6" w:rsidRDefault="00EF2EB0" w:rsidP="006042BA">
            <w:pPr>
              <w:jc w:val="center"/>
              <w:rPr>
                <w:color w:val="000000"/>
                <w:sz w:val="20"/>
                <w:szCs w:val="20"/>
              </w:rPr>
            </w:pPr>
            <w:r>
              <w:rPr>
                <w:color w:val="000000"/>
                <w:sz w:val="20"/>
                <w:szCs w:val="20"/>
              </w:rPr>
              <w:t>Présentation du contexte et des objectifs de l'atelier</w:t>
            </w:r>
          </w:p>
        </w:tc>
        <w:tc>
          <w:tcPr>
            <w:tcW w:w="2185" w:type="dxa"/>
            <w:tcBorders>
              <w:top w:val="single" w:sz="1" w:space="0" w:color="BFBFBF"/>
              <w:left w:val="single" w:sz="1" w:space="0" w:color="BFBFBF"/>
              <w:bottom w:val="single" w:sz="1" w:space="0" w:color="BFBFBF"/>
              <w:right w:val="single" w:sz="1" w:space="0" w:color="BFBFBF"/>
            </w:tcBorders>
            <w:shd w:val="clear" w:color="auto" w:fill="EBF3FB"/>
          </w:tcPr>
          <w:p w14:paraId="23C45694" w14:textId="77777777" w:rsidR="00EF2EB0" w:rsidRDefault="00EF2EB0">
            <w:pPr>
              <w:rPr>
                <w:color w:val="000000"/>
                <w:sz w:val="20"/>
                <w:szCs w:val="20"/>
              </w:rPr>
            </w:pPr>
            <w:r>
              <w:rPr>
                <w:color w:val="000000"/>
                <w:sz w:val="20"/>
                <w:szCs w:val="20"/>
              </w:rPr>
              <w:t>Maitresse de cérémonie</w:t>
            </w:r>
          </w:p>
        </w:tc>
      </w:tr>
      <w:tr w:rsidR="00EF2EB0" w14:paraId="72829FFB" w14:textId="77777777" w:rsidTr="006042BA">
        <w:trPr>
          <w:trHeight w:val="1277"/>
        </w:trPr>
        <w:tc>
          <w:tcPr>
            <w:tcW w:w="171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00" w:type="dxa"/>
              <w:bottom w:w="80" w:type="dxa"/>
              <w:right w:w="100" w:type="dxa"/>
            </w:tcMar>
            <w:vAlign w:val="center"/>
          </w:tcPr>
          <w:p w14:paraId="59BB9D71" w14:textId="6DF01FE6" w:rsidR="00EF2EB0" w:rsidRDefault="00EF2EB0">
            <w:pPr>
              <w:jc w:val="center"/>
            </w:pPr>
            <w:r>
              <w:rPr>
                <w:b/>
                <w:bCs/>
                <w:color w:val="1F4E79"/>
                <w:sz w:val="20"/>
                <w:szCs w:val="20"/>
              </w:rPr>
              <w:t>0</w:t>
            </w:r>
            <w:r w:rsidR="009C4C9A">
              <w:rPr>
                <w:b/>
                <w:bCs/>
                <w:color w:val="1F4E79"/>
                <w:sz w:val="20"/>
                <w:szCs w:val="20"/>
              </w:rPr>
              <w:t>9</w:t>
            </w:r>
            <w:r>
              <w:rPr>
                <w:b/>
                <w:bCs/>
                <w:color w:val="1F4E79"/>
                <w:sz w:val="20"/>
                <w:szCs w:val="20"/>
              </w:rPr>
              <w:t>h5</w:t>
            </w:r>
            <w:r w:rsidR="009C4C9A">
              <w:rPr>
                <w:b/>
                <w:bCs/>
                <w:color w:val="1F4E79"/>
                <w:sz w:val="20"/>
                <w:szCs w:val="20"/>
              </w:rPr>
              <w:t>0</w:t>
            </w:r>
            <w:r>
              <w:rPr>
                <w:b/>
                <w:bCs/>
                <w:color w:val="1F4E79"/>
                <w:sz w:val="20"/>
                <w:szCs w:val="20"/>
              </w:rPr>
              <w:t>–10h</w:t>
            </w:r>
            <w:r w:rsidR="009C4C9A">
              <w:rPr>
                <w:b/>
                <w:bCs/>
                <w:color w:val="1F4E79"/>
                <w:sz w:val="20"/>
                <w:szCs w:val="20"/>
              </w:rPr>
              <w:t>20</w:t>
            </w:r>
          </w:p>
        </w:tc>
        <w:tc>
          <w:tcPr>
            <w:tcW w:w="5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0D93D005" w14:textId="77777777" w:rsidR="00EF2EB0" w:rsidRDefault="00EF2EB0" w:rsidP="00EF2EB0">
            <w:pPr>
              <w:jc w:val="center"/>
            </w:pPr>
            <w:r>
              <w:rPr>
                <w:b/>
                <w:bCs/>
                <w:color w:val="000000"/>
                <w:sz w:val="20"/>
                <w:szCs w:val="20"/>
              </w:rPr>
              <w:t xml:space="preserve">Conférence : « Femmes et sciences </w:t>
            </w:r>
            <w:proofErr w:type="spellStart"/>
            <w:r>
              <w:rPr>
                <w:b/>
                <w:bCs/>
                <w:color w:val="000000"/>
                <w:sz w:val="20"/>
                <w:szCs w:val="20"/>
              </w:rPr>
              <w:t>géospatiales</w:t>
            </w:r>
            <w:proofErr w:type="spellEnd"/>
            <w:r>
              <w:rPr>
                <w:b/>
                <w:bCs/>
                <w:color w:val="000000"/>
                <w:sz w:val="20"/>
                <w:szCs w:val="20"/>
              </w:rPr>
              <w:t xml:space="preserve"> : Innover pour une Côte d'Ivoire résiliente face aux défis climatiques »</w:t>
            </w:r>
          </w:p>
          <w:p w14:paraId="7AA00CBB" w14:textId="77777777" w:rsidR="00EF2EB0" w:rsidRDefault="00EF2EB0" w:rsidP="006042BA">
            <w:pPr>
              <w:jc w:val="center"/>
            </w:pPr>
            <w:r>
              <w:rPr>
                <w:i/>
                <w:iCs/>
                <w:color w:val="000000"/>
                <w:sz w:val="20"/>
                <w:szCs w:val="20"/>
              </w:rPr>
              <w:t>Échanges interactifs entre enseignantes chercheures et participant(es)</w:t>
            </w:r>
          </w:p>
        </w:tc>
        <w:tc>
          <w:tcPr>
            <w:tcW w:w="2185" w:type="dxa"/>
            <w:tcBorders>
              <w:top w:val="single" w:sz="1" w:space="0" w:color="BFBFBF"/>
              <w:left w:val="single" w:sz="1" w:space="0" w:color="BFBFBF"/>
              <w:bottom w:val="single" w:sz="1" w:space="0" w:color="BFBFBF"/>
              <w:right w:val="single" w:sz="1" w:space="0" w:color="BFBFBF"/>
            </w:tcBorders>
            <w:shd w:val="clear" w:color="auto" w:fill="FFFFFF"/>
            <w:vAlign w:val="center"/>
          </w:tcPr>
          <w:p w14:paraId="6915559F" w14:textId="77777777" w:rsidR="00EF2EB0" w:rsidRPr="00EF2EB0" w:rsidRDefault="00EF2EB0" w:rsidP="006042BA">
            <w:pPr>
              <w:rPr>
                <w:color w:val="000000"/>
                <w:sz w:val="20"/>
                <w:szCs w:val="20"/>
              </w:rPr>
            </w:pPr>
            <w:r w:rsidRPr="00EF2EB0">
              <w:rPr>
                <w:color w:val="000000"/>
                <w:sz w:val="20"/>
                <w:szCs w:val="20"/>
              </w:rPr>
              <w:t xml:space="preserve">Dre </w:t>
            </w:r>
            <w:proofErr w:type="spellStart"/>
            <w:r w:rsidRPr="00EF2EB0">
              <w:rPr>
                <w:color w:val="000000"/>
                <w:sz w:val="20"/>
                <w:szCs w:val="20"/>
              </w:rPr>
              <w:t>Timité</w:t>
            </w:r>
            <w:proofErr w:type="spellEnd"/>
            <w:r w:rsidRPr="00EF2EB0">
              <w:rPr>
                <w:color w:val="000000"/>
                <w:sz w:val="20"/>
                <w:szCs w:val="20"/>
              </w:rPr>
              <w:t xml:space="preserve"> </w:t>
            </w:r>
            <w:proofErr w:type="spellStart"/>
            <w:r w:rsidRPr="00EF2EB0">
              <w:rPr>
                <w:color w:val="000000"/>
                <w:sz w:val="20"/>
                <w:szCs w:val="20"/>
              </w:rPr>
              <w:t>Nakouana</w:t>
            </w:r>
            <w:proofErr w:type="spellEnd"/>
          </w:p>
        </w:tc>
      </w:tr>
      <w:tr w:rsidR="00EF2EB0" w14:paraId="33B43B9C" w14:textId="77777777" w:rsidTr="00EF2EB0">
        <w:tc>
          <w:tcPr>
            <w:tcW w:w="171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00" w:type="dxa"/>
              <w:bottom w:w="80" w:type="dxa"/>
              <w:right w:w="100" w:type="dxa"/>
            </w:tcMar>
            <w:vAlign w:val="center"/>
          </w:tcPr>
          <w:p w14:paraId="18405D9E" w14:textId="381E152B" w:rsidR="00EF2EB0" w:rsidRDefault="00EF2EB0">
            <w:pPr>
              <w:jc w:val="center"/>
            </w:pPr>
            <w:r>
              <w:rPr>
                <w:b/>
                <w:bCs/>
                <w:color w:val="1F4E79"/>
                <w:sz w:val="20"/>
                <w:szCs w:val="20"/>
              </w:rPr>
              <w:t>10h</w:t>
            </w:r>
            <w:r w:rsidR="009C4C9A">
              <w:rPr>
                <w:b/>
                <w:bCs/>
                <w:color w:val="1F4E79"/>
                <w:sz w:val="20"/>
                <w:szCs w:val="20"/>
              </w:rPr>
              <w:t>20</w:t>
            </w:r>
            <w:r>
              <w:rPr>
                <w:b/>
                <w:bCs/>
                <w:color w:val="1F4E79"/>
                <w:sz w:val="20"/>
                <w:szCs w:val="20"/>
              </w:rPr>
              <w:t>–1</w:t>
            </w:r>
            <w:r w:rsidR="009C4C9A">
              <w:rPr>
                <w:b/>
                <w:bCs/>
                <w:color w:val="1F4E79"/>
                <w:sz w:val="20"/>
                <w:szCs w:val="20"/>
              </w:rPr>
              <w:t>1</w:t>
            </w:r>
            <w:r>
              <w:rPr>
                <w:b/>
                <w:bCs/>
                <w:color w:val="1F4E79"/>
                <w:sz w:val="20"/>
                <w:szCs w:val="20"/>
              </w:rPr>
              <w:t>h</w:t>
            </w:r>
            <w:r w:rsidR="009C4C9A">
              <w:rPr>
                <w:b/>
                <w:bCs/>
                <w:color w:val="1F4E79"/>
                <w:sz w:val="20"/>
                <w:szCs w:val="20"/>
              </w:rPr>
              <w:t>5</w:t>
            </w:r>
            <w:r>
              <w:rPr>
                <w:b/>
                <w:bCs/>
                <w:color w:val="1F4E79"/>
                <w:sz w:val="20"/>
                <w:szCs w:val="20"/>
              </w:rPr>
              <w:t>0</w:t>
            </w:r>
          </w:p>
        </w:tc>
        <w:tc>
          <w:tcPr>
            <w:tcW w:w="5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78542C92" w14:textId="77777777" w:rsidR="00EF2EB0" w:rsidRDefault="00EF2EB0" w:rsidP="00EF2EB0">
            <w:pPr>
              <w:jc w:val="center"/>
            </w:pPr>
            <w:r>
              <w:rPr>
                <w:b/>
                <w:bCs/>
                <w:color w:val="000000"/>
                <w:sz w:val="20"/>
                <w:szCs w:val="20"/>
              </w:rPr>
              <w:t>Panel : « Chercheures en marche : entre passion, obstacles et résilience »</w:t>
            </w:r>
          </w:p>
          <w:p w14:paraId="503EC364" w14:textId="77777777" w:rsidR="00EF2EB0" w:rsidRDefault="00EF2EB0" w:rsidP="00EF2EB0">
            <w:pPr>
              <w:jc w:val="center"/>
              <w:rPr>
                <w:i/>
                <w:iCs/>
                <w:color w:val="000000"/>
                <w:sz w:val="20"/>
                <w:szCs w:val="20"/>
              </w:rPr>
            </w:pPr>
            <w:r>
              <w:rPr>
                <w:i/>
                <w:iCs/>
                <w:color w:val="000000"/>
                <w:sz w:val="20"/>
                <w:szCs w:val="20"/>
              </w:rPr>
              <w:t>Témoignages de chercheures confirmées</w:t>
            </w:r>
          </w:p>
          <w:p w14:paraId="12DAB1F7" w14:textId="77777777" w:rsidR="00EF2EB0" w:rsidRDefault="00EF2EB0" w:rsidP="00EF2EB0">
            <w:pPr>
              <w:jc w:val="center"/>
            </w:pPr>
            <w:r>
              <w:rPr>
                <w:i/>
                <w:iCs/>
                <w:color w:val="000000"/>
                <w:sz w:val="20"/>
                <w:szCs w:val="20"/>
              </w:rPr>
              <w:t>Échanges interactifs entre enseignantes chercheures et doctorantes</w:t>
            </w:r>
          </w:p>
        </w:tc>
        <w:tc>
          <w:tcPr>
            <w:tcW w:w="2185" w:type="dxa"/>
            <w:tcBorders>
              <w:top w:val="single" w:sz="1" w:space="0" w:color="BFBFBF"/>
              <w:left w:val="single" w:sz="1" w:space="0" w:color="BFBFBF"/>
              <w:bottom w:val="single" w:sz="1" w:space="0" w:color="BFBFBF"/>
              <w:right w:val="single" w:sz="1" w:space="0" w:color="BFBFBF"/>
            </w:tcBorders>
            <w:shd w:val="clear" w:color="auto" w:fill="FFFFFF"/>
          </w:tcPr>
          <w:p w14:paraId="6AEA1404" w14:textId="77777777" w:rsidR="00EF2EB0" w:rsidRPr="00EF2EB0" w:rsidRDefault="00EF2EB0" w:rsidP="006C48D0">
            <w:pPr>
              <w:rPr>
                <w:color w:val="000000"/>
                <w:sz w:val="20"/>
                <w:szCs w:val="20"/>
              </w:rPr>
            </w:pPr>
            <w:r w:rsidRPr="00EF2EB0">
              <w:rPr>
                <w:color w:val="000000"/>
                <w:sz w:val="20"/>
                <w:szCs w:val="20"/>
              </w:rPr>
              <w:t xml:space="preserve">Dre </w:t>
            </w:r>
            <w:proofErr w:type="spellStart"/>
            <w:r w:rsidRPr="00EF2EB0">
              <w:rPr>
                <w:color w:val="000000"/>
                <w:sz w:val="20"/>
                <w:szCs w:val="20"/>
              </w:rPr>
              <w:t>Akissi</w:t>
            </w:r>
            <w:proofErr w:type="spellEnd"/>
          </w:p>
          <w:p w14:paraId="310EBBA4" w14:textId="77777777" w:rsidR="00EF2EB0" w:rsidRPr="00EF2EB0" w:rsidRDefault="00EF2EB0" w:rsidP="006C48D0">
            <w:pPr>
              <w:rPr>
                <w:color w:val="000000"/>
                <w:sz w:val="20"/>
                <w:szCs w:val="20"/>
              </w:rPr>
            </w:pPr>
            <w:r w:rsidRPr="00EF2EB0">
              <w:rPr>
                <w:color w:val="000000"/>
                <w:sz w:val="20"/>
                <w:szCs w:val="20"/>
              </w:rPr>
              <w:t xml:space="preserve">Dre </w:t>
            </w:r>
            <w:proofErr w:type="spellStart"/>
            <w:r w:rsidRPr="00EF2EB0">
              <w:rPr>
                <w:color w:val="000000"/>
                <w:sz w:val="20"/>
                <w:szCs w:val="20"/>
              </w:rPr>
              <w:t>Oulaï</w:t>
            </w:r>
            <w:proofErr w:type="spellEnd"/>
          </w:p>
          <w:p w14:paraId="1D41427F" w14:textId="77777777" w:rsidR="00EF2EB0" w:rsidRPr="00EF2EB0" w:rsidRDefault="00EF2EB0" w:rsidP="006C48D0">
            <w:pPr>
              <w:rPr>
                <w:color w:val="000000"/>
                <w:sz w:val="20"/>
                <w:szCs w:val="20"/>
              </w:rPr>
            </w:pPr>
            <w:r w:rsidRPr="00EF2EB0">
              <w:rPr>
                <w:color w:val="000000"/>
                <w:sz w:val="20"/>
                <w:szCs w:val="20"/>
              </w:rPr>
              <w:t>Dre Bassa</w:t>
            </w:r>
          </w:p>
          <w:p w14:paraId="6BA0B34A" w14:textId="77777777" w:rsidR="00EF2EB0" w:rsidRPr="00EF2EB0" w:rsidRDefault="00EF2EB0" w:rsidP="006C48D0">
            <w:pPr>
              <w:rPr>
                <w:color w:val="000000"/>
                <w:sz w:val="20"/>
                <w:szCs w:val="20"/>
              </w:rPr>
            </w:pPr>
            <w:r w:rsidRPr="00EF2EB0">
              <w:rPr>
                <w:color w:val="000000"/>
                <w:sz w:val="20"/>
                <w:szCs w:val="20"/>
              </w:rPr>
              <w:t xml:space="preserve">Dre </w:t>
            </w:r>
            <w:proofErr w:type="spellStart"/>
            <w:r w:rsidRPr="00EF2EB0">
              <w:rPr>
                <w:color w:val="000000"/>
                <w:sz w:val="20"/>
                <w:szCs w:val="20"/>
              </w:rPr>
              <w:t>Berthé</w:t>
            </w:r>
            <w:proofErr w:type="spellEnd"/>
          </w:p>
          <w:p w14:paraId="0F0AFDB8" w14:textId="77777777" w:rsidR="00EF2EB0" w:rsidRDefault="00EF2EB0" w:rsidP="006C48D0">
            <w:pPr>
              <w:rPr>
                <w:b/>
                <w:bCs/>
                <w:color w:val="000000"/>
                <w:sz w:val="20"/>
                <w:szCs w:val="20"/>
              </w:rPr>
            </w:pPr>
            <w:r w:rsidRPr="00EF2EB0">
              <w:rPr>
                <w:color w:val="000000"/>
                <w:sz w:val="20"/>
                <w:szCs w:val="20"/>
              </w:rPr>
              <w:t>Dre Valérie</w:t>
            </w:r>
          </w:p>
        </w:tc>
      </w:tr>
      <w:tr w:rsidR="00EF2EB0" w14:paraId="51CE20F4" w14:textId="77777777" w:rsidTr="00EF2EB0">
        <w:tc>
          <w:tcPr>
            <w:tcW w:w="1710" w:type="dxa"/>
            <w:tcBorders>
              <w:top w:val="single" w:sz="1" w:space="0" w:color="BFBFBF"/>
              <w:left w:val="single" w:sz="1" w:space="0" w:color="BFBFBF"/>
              <w:bottom w:val="single" w:sz="1" w:space="0" w:color="BFBFBF"/>
              <w:right w:val="single" w:sz="1" w:space="0" w:color="BFBFBF"/>
            </w:tcBorders>
            <w:shd w:val="clear" w:color="auto" w:fill="EBF3FB"/>
            <w:tcMar>
              <w:top w:w="80" w:type="dxa"/>
              <w:left w:w="100" w:type="dxa"/>
              <w:bottom w:w="80" w:type="dxa"/>
              <w:right w:w="100" w:type="dxa"/>
            </w:tcMar>
            <w:vAlign w:val="center"/>
          </w:tcPr>
          <w:p w14:paraId="245F9941" w14:textId="20CBD60C" w:rsidR="00EF2EB0" w:rsidRDefault="00EF2EB0">
            <w:pPr>
              <w:jc w:val="center"/>
            </w:pPr>
            <w:r>
              <w:rPr>
                <w:b/>
                <w:bCs/>
                <w:color w:val="1F4E79"/>
                <w:sz w:val="20"/>
                <w:szCs w:val="20"/>
              </w:rPr>
              <w:t>1</w:t>
            </w:r>
            <w:r w:rsidR="009C4C9A">
              <w:rPr>
                <w:b/>
                <w:bCs/>
                <w:color w:val="1F4E79"/>
                <w:sz w:val="20"/>
                <w:szCs w:val="20"/>
              </w:rPr>
              <w:t>1</w:t>
            </w:r>
            <w:r>
              <w:rPr>
                <w:b/>
                <w:bCs/>
                <w:color w:val="1F4E79"/>
                <w:sz w:val="20"/>
                <w:szCs w:val="20"/>
              </w:rPr>
              <w:t>h</w:t>
            </w:r>
            <w:r w:rsidR="009C4C9A">
              <w:rPr>
                <w:b/>
                <w:bCs/>
                <w:color w:val="1F4E79"/>
                <w:sz w:val="20"/>
                <w:szCs w:val="20"/>
              </w:rPr>
              <w:t>5</w:t>
            </w:r>
            <w:r>
              <w:rPr>
                <w:b/>
                <w:bCs/>
                <w:color w:val="1F4E79"/>
                <w:sz w:val="20"/>
                <w:szCs w:val="20"/>
              </w:rPr>
              <w:t>0–12h</w:t>
            </w:r>
            <w:r w:rsidR="009C4C9A">
              <w:rPr>
                <w:b/>
                <w:bCs/>
                <w:color w:val="1F4E79"/>
                <w:sz w:val="20"/>
                <w:szCs w:val="20"/>
              </w:rPr>
              <w:t>0</w:t>
            </w:r>
            <w:r>
              <w:rPr>
                <w:b/>
                <w:bCs/>
                <w:color w:val="1F4E79"/>
                <w:sz w:val="20"/>
                <w:szCs w:val="20"/>
              </w:rPr>
              <w:t>0</w:t>
            </w:r>
          </w:p>
        </w:tc>
        <w:tc>
          <w:tcPr>
            <w:tcW w:w="5760" w:type="dxa"/>
            <w:tcBorders>
              <w:top w:val="single" w:sz="1" w:space="0" w:color="BFBFBF"/>
              <w:left w:val="single" w:sz="1" w:space="0" w:color="BFBFBF"/>
              <w:bottom w:val="single" w:sz="1" w:space="0" w:color="BFBFBF"/>
              <w:right w:val="single" w:sz="1" w:space="0" w:color="BFBFBF"/>
            </w:tcBorders>
            <w:shd w:val="clear" w:color="auto" w:fill="EBF3FB"/>
            <w:tcMar>
              <w:top w:w="80" w:type="dxa"/>
              <w:left w:w="120" w:type="dxa"/>
              <w:bottom w:w="80" w:type="dxa"/>
              <w:right w:w="120" w:type="dxa"/>
            </w:tcMar>
            <w:vAlign w:val="center"/>
          </w:tcPr>
          <w:p w14:paraId="02871454" w14:textId="77777777" w:rsidR="00EF2EB0" w:rsidRDefault="00EF2EB0" w:rsidP="006042BA">
            <w:pPr>
              <w:jc w:val="center"/>
            </w:pPr>
            <w:r>
              <w:rPr>
                <w:color w:val="000000"/>
                <w:sz w:val="20"/>
                <w:szCs w:val="20"/>
              </w:rPr>
              <w:t>Conclusion et recommandations</w:t>
            </w:r>
          </w:p>
        </w:tc>
        <w:tc>
          <w:tcPr>
            <w:tcW w:w="2185" w:type="dxa"/>
            <w:tcBorders>
              <w:top w:val="single" w:sz="1" w:space="0" w:color="BFBFBF"/>
              <w:left w:val="single" w:sz="1" w:space="0" w:color="BFBFBF"/>
              <w:bottom w:val="single" w:sz="1" w:space="0" w:color="BFBFBF"/>
              <w:right w:val="single" w:sz="1" w:space="0" w:color="BFBFBF"/>
            </w:tcBorders>
            <w:shd w:val="clear" w:color="auto" w:fill="EBF3FB"/>
          </w:tcPr>
          <w:p w14:paraId="13239975" w14:textId="77777777" w:rsidR="00EF2EB0" w:rsidRDefault="00EF2EB0">
            <w:pPr>
              <w:rPr>
                <w:color w:val="000000"/>
                <w:sz w:val="20"/>
                <w:szCs w:val="20"/>
              </w:rPr>
            </w:pPr>
            <w:proofErr w:type="spellStart"/>
            <w:r>
              <w:rPr>
                <w:color w:val="000000"/>
                <w:sz w:val="20"/>
                <w:szCs w:val="20"/>
              </w:rPr>
              <w:t>Rapporteures</w:t>
            </w:r>
            <w:proofErr w:type="spellEnd"/>
            <w:r>
              <w:rPr>
                <w:color w:val="000000"/>
                <w:sz w:val="20"/>
                <w:szCs w:val="20"/>
              </w:rPr>
              <w:t xml:space="preserve"> </w:t>
            </w:r>
          </w:p>
          <w:p w14:paraId="57C2E729" w14:textId="77777777" w:rsidR="00EF2EB0" w:rsidRDefault="00EF2EB0">
            <w:pPr>
              <w:rPr>
                <w:color w:val="000000"/>
                <w:sz w:val="20"/>
                <w:szCs w:val="20"/>
              </w:rPr>
            </w:pPr>
            <w:r>
              <w:rPr>
                <w:color w:val="000000"/>
                <w:sz w:val="20"/>
                <w:szCs w:val="20"/>
              </w:rPr>
              <w:t xml:space="preserve">Dre </w:t>
            </w:r>
            <w:proofErr w:type="spellStart"/>
            <w:r>
              <w:rPr>
                <w:color w:val="000000"/>
                <w:sz w:val="20"/>
                <w:szCs w:val="20"/>
              </w:rPr>
              <w:t>Soro</w:t>
            </w:r>
            <w:proofErr w:type="spellEnd"/>
          </w:p>
          <w:p w14:paraId="6B2AEF93" w14:textId="77777777" w:rsidR="00EF2EB0" w:rsidRDefault="00EF2EB0">
            <w:pPr>
              <w:rPr>
                <w:color w:val="000000"/>
                <w:sz w:val="20"/>
                <w:szCs w:val="20"/>
              </w:rPr>
            </w:pPr>
            <w:r>
              <w:rPr>
                <w:color w:val="000000"/>
                <w:sz w:val="20"/>
                <w:szCs w:val="20"/>
              </w:rPr>
              <w:t xml:space="preserve">Dre </w:t>
            </w:r>
            <w:proofErr w:type="spellStart"/>
            <w:r>
              <w:rPr>
                <w:color w:val="000000"/>
                <w:sz w:val="20"/>
                <w:szCs w:val="20"/>
              </w:rPr>
              <w:t>Yapi</w:t>
            </w:r>
            <w:proofErr w:type="spellEnd"/>
            <w:r>
              <w:rPr>
                <w:color w:val="000000"/>
                <w:sz w:val="20"/>
                <w:szCs w:val="20"/>
              </w:rPr>
              <w:t xml:space="preserve"> Rita</w:t>
            </w:r>
          </w:p>
          <w:p w14:paraId="6935D8E1" w14:textId="16160AF9" w:rsidR="00EF2EB0" w:rsidRDefault="0091257F">
            <w:pPr>
              <w:rPr>
                <w:color w:val="000000"/>
                <w:sz w:val="20"/>
                <w:szCs w:val="20"/>
              </w:rPr>
            </w:pPr>
            <w:r>
              <w:rPr>
                <w:color w:val="000000"/>
                <w:sz w:val="20"/>
                <w:szCs w:val="20"/>
              </w:rPr>
              <w:t xml:space="preserve">Dre </w:t>
            </w:r>
            <w:proofErr w:type="spellStart"/>
            <w:r>
              <w:rPr>
                <w:color w:val="000000"/>
                <w:sz w:val="20"/>
                <w:szCs w:val="20"/>
              </w:rPr>
              <w:t>Tcham</w:t>
            </w:r>
            <w:r w:rsidR="00EF2EB0">
              <w:rPr>
                <w:color w:val="000000"/>
                <w:sz w:val="20"/>
                <w:szCs w:val="20"/>
              </w:rPr>
              <w:t>ran</w:t>
            </w:r>
            <w:proofErr w:type="spellEnd"/>
            <w:r>
              <w:rPr>
                <w:color w:val="000000"/>
                <w:sz w:val="20"/>
                <w:szCs w:val="20"/>
              </w:rPr>
              <w:t xml:space="preserve"> Nadia</w:t>
            </w:r>
          </w:p>
        </w:tc>
      </w:tr>
      <w:tr w:rsidR="00EF2EB0" w14:paraId="3FEE0786" w14:textId="77777777" w:rsidTr="00EF2EB0">
        <w:tc>
          <w:tcPr>
            <w:tcW w:w="171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00" w:type="dxa"/>
              <w:bottom w:w="80" w:type="dxa"/>
              <w:right w:w="100" w:type="dxa"/>
            </w:tcMar>
            <w:vAlign w:val="center"/>
          </w:tcPr>
          <w:p w14:paraId="6BD31C16" w14:textId="63CFF8D6" w:rsidR="00EF2EB0" w:rsidRDefault="00EF2EB0">
            <w:pPr>
              <w:jc w:val="center"/>
            </w:pPr>
            <w:r>
              <w:rPr>
                <w:b/>
                <w:bCs/>
                <w:color w:val="1F4E79"/>
                <w:sz w:val="20"/>
                <w:szCs w:val="20"/>
              </w:rPr>
              <w:t>12h</w:t>
            </w:r>
            <w:r w:rsidR="009C4C9A">
              <w:rPr>
                <w:b/>
                <w:bCs/>
                <w:color w:val="1F4E79"/>
                <w:sz w:val="20"/>
                <w:szCs w:val="20"/>
              </w:rPr>
              <w:t>00-12h</w:t>
            </w:r>
            <w:r>
              <w:rPr>
                <w:b/>
                <w:bCs/>
                <w:color w:val="1F4E79"/>
                <w:sz w:val="20"/>
                <w:szCs w:val="20"/>
              </w:rPr>
              <w:t>10</w:t>
            </w:r>
          </w:p>
        </w:tc>
        <w:tc>
          <w:tcPr>
            <w:tcW w:w="5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1CE963F7" w14:textId="77777777" w:rsidR="00EF2EB0" w:rsidRDefault="00EF2EB0" w:rsidP="006042BA">
            <w:pPr>
              <w:jc w:val="center"/>
            </w:pPr>
            <w:r>
              <w:rPr>
                <w:color w:val="000000"/>
                <w:sz w:val="20"/>
                <w:szCs w:val="20"/>
              </w:rPr>
              <w:t>Clôture de l'atelier et photo de famille</w:t>
            </w:r>
          </w:p>
        </w:tc>
        <w:tc>
          <w:tcPr>
            <w:tcW w:w="2185" w:type="dxa"/>
            <w:tcBorders>
              <w:top w:val="single" w:sz="1" w:space="0" w:color="BFBFBF"/>
              <w:left w:val="single" w:sz="1" w:space="0" w:color="BFBFBF"/>
              <w:bottom w:val="single" w:sz="1" w:space="0" w:color="BFBFBF"/>
              <w:right w:val="single" w:sz="1" w:space="0" w:color="BFBFBF"/>
            </w:tcBorders>
            <w:shd w:val="clear" w:color="auto" w:fill="FFFFFF"/>
          </w:tcPr>
          <w:p w14:paraId="40ACCAD4" w14:textId="77777777" w:rsidR="00EF2EB0" w:rsidRDefault="00EF2EB0">
            <w:pPr>
              <w:rPr>
                <w:color w:val="000000"/>
                <w:sz w:val="20"/>
                <w:szCs w:val="20"/>
              </w:rPr>
            </w:pPr>
            <w:r>
              <w:rPr>
                <w:color w:val="000000"/>
                <w:sz w:val="20"/>
                <w:szCs w:val="20"/>
              </w:rPr>
              <w:t>Directeur de l’UREN</w:t>
            </w:r>
          </w:p>
        </w:tc>
      </w:tr>
      <w:tr w:rsidR="00EF2EB0" w:rsidRPr="006042BA" w14:paraId="72C5FE67" w14:textId="77777777" w:rsidTr="00EF2EB0">
        <w:tc>
          <w:tcPr>
            <w:tcW w:w="1710" w:type="dxa"/>
            <w:tcBorders>
              <w:top w:val="single" w:sz="1" w:space="0" w:color="BFBFBF"/>
              <w:left w:val="single" w:sz="1" w:space="0" w:color="BFBFBF"/>
              <w:bottom w:val="single" w:sz="1" w:space="0" w:color="BFBFBF"/>
              <w:right w:val="single" w:sz="1" w:space="0" w:color="BFBFBF"/>
            </w:tcBorders>
            <w:shd w:val="clear" w:color="auto" w:fill="EBF3FB"/>
            <w:tcMar>
              <w:top w:w="80" w:type="dxa"/>
              <w:left w:w="100" w:type="dxa"/>
              <w:bottom w:w="80" w:type="dxa"/>
              <w:right w:w="100" w:type="dxa"/>
            </w:tcMar>
            <w:vAlign w:val="center"/>
          </w:tcPr>
          <w:p w14:paraId="29A377B9" w14:textId="2C77C43A" w:rsidR="00EF2EB0" w:rsidRPr="006042BA" w:rsidRDefault="009A1326">
            <w:pPr>
              <w:jc w:val="center"/>
              <w:rPr>
                <w:b/>
                <w:bCs/>
              </w:rPr>
            </w:pPr>
            <w:r>
              <w:rPr>
                <w:b/>
                <w:bCs/>
                <w:color w:val="1F4E79"/>
                <w:sz w:val="20"/>
                <w:szCs w:val="20"/>
              </w:rPr>
              <w:t>12h10</w:t>
            </w:r>
            <w:bookmarkStart w:id="0" w:name="_GoBack"/>
            <w:bookmarkEnd w:id="0"/>
          </w:p>
        </w:tc>
        <w:tc>
          <w:tcPr>
            <w:tcW w:w="5760" w:type="dxa"/>
            <w:tcBorders>
              <w:top w:val="single" w:sz="1" w:space="0" w:color="BFBFBF"/>
              <w:left w:val="single" w:sz="1" w:space="0" w:color="BFBFBF"/>
              <w:bottom w:val="single" w:sz="1" w:space="0" w:color="BFBFBF"/>
              <w:right w:val="single" w:sz="1" w:space="0" w:color="BFBFBF"/>
            </w:tcBorders>
            <w:shd w:val="clear" w:color="auto" w:fill="EBF3FB"/>
            <w:tcMar>
              <w:top w:w="80" w:type="dxa"/>
              <w:left w:w="120" w:type="dxa"/>
              <w:bottom w:w="80" w:type="dxa"/>
              <w:right w:w="120" w:type="dxa"/>
            </w:tcMar>
            <w:vAlign w:val="center"/>
          </w:tcPr>
          <w:p w14:paraId="7F34B817" w14:textId="77777777" w:rsidR="00EF2EB0" w:rsidRPr="006042BA" w:rsidRDefault="00EF2EB0" w:rsidP="006042BA">
            <w:pPr>
              <w:jc w:val="center"/>
            </w:pPr>
            <w:r w:rsidRPr="006042BA">
              <w:rPr>
                <w:color w:val="000000"/>
                <w:sz w:val="20"/>
                <w:szCs w:val="20"/>
              </w:rPr>
              <w:t>Cocktail</w:t>
            </w:r>
          </w:p>
        </w:tc>
        <w:tc>
          <w:tcPr>
            <w:tcW w:w="2185" w:type="dxa"/>
            <w:tcBorders>
              <w:top w:val="single" w:sz="1" w:space="0" w:color="BFBFBF"/>
              <w:left w:val="single" w:sz="1" w:space="0" w:color="BFBFBF"/>
              <w:bottom w:val="single" w:sz="1" w:space="0" w:color="BFBFBF"/>
              <w:right w:val="single" w:sz="1" w:space="0" w:color="BFBFBF"/>
            </w:tcBorders>
            <w:shd w:val="clear" w:color="auto" w:fill="EBF3FB"/>
          </w:tcPr>
          <w:p w14:paraId="248739ED" w14:textId="77777777" w:rsidR="00EF2EB0" w:rsidRPr="006042BA" w:rsidRDefault="00EF2EB0">
            <w:pPr>
              <w:rPr>
                <w:color w:val="000000"/>
                <w:sz w:val="20"/>
                <w:szCs w:val="20"/>
              </w:rPr>
            </w:pPr>
            <w:r w:rsidRPr="006042BA">
              <w:rPr>
                <w:color w:val="000000"/>
                <w:sz w:val="20"/>
                <w:szCs w:val="20"/>
              </w:rPr>
              <w:t>Tous les participants</w:t>
            </w:r>
          </w:p>
        </w:tc>
      </w:tr>
    </w:tbl>
    <w:p w14:paraId="30BDB64C" w14:textId="77777777" w:rsidR="001E20C1" w:rsidRDefault="001E20C1" w:rsidP="003F0281">
      <w:pPr>
        <w:pBdr>
          <w:top w:val="single" w:sz="4" w:space="4" w:color="2E75B6"/>
        </w:pBdr>
        <w:spacing w:before="120"/>
      </w:pPr>
    </w:p>
    <w:p w14:paraId="1974948D" w14:textId="77777777" w:rsidR="00F41135" w:rsidRPr="006042BA" w:rsidRDefault="00F41135" w:rsidP="003F0281">
      <w:pPr>
        <w:pBdr>
          <w:top w:val="single" w:sz="4" w:space="4" w:color="2E75B6"/>
        </w:pBdr>
        <w:spacing w:before="120"/>
      </w:pPr>
    </w:p>
    <w:sectPr w:rsidR="00F41135" w:rsidRPr="006042BA" w:rsidSect="00804832">
      <w:headerReference w:type="default" r:id="rId7"/>
      <w:footerReference w:type="default" r:id="rId8"/>
      <w:headerReference w:type="first" r:id="rId9"/>
      <w:pgSz w:w="11906" w:h="16838"/>
      <w:pgMar w:top="1080" w:right="1080" w:bottom="1080" w:left="108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75864F" w14:textId="77777777" w:rsidR="00CF1348" w:rsidRDefault="00CF1348">
      <w:r>
        <w:separator/>
      </w:r>
    </w:p>
  </w:endnote>
  <w:endnote w:type="continuationSeparator" w:id="0">
    <w:p w14:paraId="40976B96" w14:textId="77777777" w:rsidR="00CF1348" w:rsidRDefault="00CF1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48A229" w14:textId="00E9A4A6" w:rsidR="001E20C1" w:rsidRDefault="009B26CC">
    <w:pPr>
      <w:pBdr>
        <w:top w:val="single" w:sz="6" w:space="4" w:color="2E75B6"/>
      </w:pBdr>
      <w:jc w:val="right"/>
    </w:pPr>
    <w:r>
      <w:rPr>
        <w:color w:val="595959"/>
        <w:sz w:val="18"/>
        <w:szCs w:val="18"/>
      </w:rPr>
      <w:t xml:space="preserve">Page </w:t>
    </w:r>
    <w:r>
      <w:rPr>
        <w:color w:val="595959"/>
        <w:sz w:val="18"/>
        <w:szCs w:val="18"/>
      </w:rPr>
      <w:fldChar w:fldCharType="begin"/>
    </w:r>
    <w:r>
      <w:rPr>
        <w:color w:val="595959"/>
        <w:sz w:val="18"/>
        <w:szCs w:val="18"/>
      </w:rPr>
      <w:instrText>PAGE</w:instrText>
    </w:r>
    <w:r>
      <w:rPr>
        <w:color w:val="595959"/>
        <w:sz w:val="18"/>
        <w:szCs w:val="18"/>
      </w:rPr>
      <w:fldChar w:fldCharType="separate"/>
    </w:r>
    <w:r w:rsidR="009A1326">
      <w:rPr>
        <w:noProof/>
        <w:color w:val="595959"/>
        <w:sz w:val="18"/>
        <w:szCs w:val="18"/>
      </w:rPr>
      <w:t>2</w:t>
    </w:r>
    <w:r>
      <w:rPr>
        <w:color w:val="595959"/>
        <w:sz w:val="18"/>
        <w:szCs w:val="18"/>
      </w:rPr>
      <w:fldChar w:fldCharType="end"/>
    </w:r>
    <w:r>
      <w:rPr>
        <w:color w:val="595959"/>
        <w:sz w:val="18"/>
        <w:szCs w:val="18"/>
      </w:rPr>
      <w:t xml:space="preserve"> / </w:t>
    </w:r>
    <w:r>
      <w:rPr>
        <w:color w:val="595959"/>
        <w:sz w:val="18"/>
        <w:szCs w:val="18"/>
      </w:rPr>
      <w:fldChar w:fldCharType="begin"/>
    </w:r>
    <w:r>
      <w:rPr>
        <w:color w:val="595959"/>
        <w:sz w:val="18"/>
        <w:szCs w:val="18"/>
      </w:rPr>
      <w:instrText>NUMPAGES</w:instrText>
    </w:r>
    <w:r>
      <w:rPr>
        <w:color w:val="595959"/>
        <w:sz w:val="18"/>
        <w:szCs w:val="18"/>
      </w:rPr>
      <w:fldChar w:fldCharType="separate"/>
    </w:r>
    <w:r w:rsidR="009A1326">
      <w:rPr>
        <w:noProof/>
        <w:color w:val="595959"/>
        <w:sz w:val="18"/>
        <w:szCs w:val="18"/>
      </w:rPr>
      <w:t>2</w:t>
    </w:r>
    <w:r>
      <w:rPr>
        <w:color w:val="595959"/>
        <w:sz w:val="18"/>
        <w:szCs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971A65" w14:textId="77777777" w:rsidR="00CF1348" w:rsidRDefault="00CF1348">
      <w:r>
        <w:separator/>
      </w:r>
    </w:p>
  </w:footnote>
  <w:footnote w:type="continuationSeparator" w:id="0">
    <w:p w14:paraId="6688FD91" w14:textId="77777777" w:rsidR="00CF1348" w:rsidRDefault="00CF134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749AFE" w14:textId="437D0CF7" w:rsidR="001E20C1" w:rsidRDefault="00804832">
    <w:pPr>
      <w:pBdr>
        <w:bottom w:val="single" w:sz="6" w:space="4" w:color="2E75B6"/>
      </w:pBdr>
    </w:pPr>
    <w: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3DACEB" w14:textId="3895E9E3" w:rsidR="00804832" w:rsidRDefault="00804832">
    <w:pPr>
      <w:pStyle w:val="En-tte"/>
    </w:pPr>
    <w:r w:rsidRPr="00804832">
      <w:rPr>
        <w:noProof/>
      </w:rPr>
      <w:drawing>
        <wp:inline distT="0" distB="0" distL="0" distR="0" wp14:anchorId="65E6F3E6" wp14:editId="320312E8">
          <wp:extent cx="876300" cy="876300"/>
          <wp:effectExtent l="0" t="0" r="0" b="0"/>
          <wp:docPr id="3" name="Image 3" descr="C:\Users\UVCI\Desktop\ACTIVITE AFEMC-CI UVCI\logo afemc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VCI\Desktop\ACTIVITE AFEMC-CI UVCI\logo afemci.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6300" cy="876300"/>
                  </a:xfrm>
                  <a:prstGeom prst="rect">
                    <a:avLst/>
                  </a:prstGeom>
                  <a:noFill/>
                  <a:ln>
                    <a:noFill/>
                  </a:ln>
                </pic:spPr>
              </pic:pic>
            </a:graphicData>
          </a:graphic>
        </wp:inline>
      </w:drawing>
    </w:r>
    <w:r>
      <w:t xml:space="preserve">                                                                                                         </w:t>
    </w:r>
    <w:r w:rsidRPr="00804832">
      <w:rPr>
        <w:noProof/>
      </w:rPr>
      <w:drawing>
        <wp:inline distT="0" distB="0" distL="0" distR="0" wp14:anchorId="60084426" wp14:editId="11D69A67">
          <wp:extent cx="800100" cy="800100"/>
          <wp:effectExtent l="0" t="0" r="0" b="0"/>
          <wp:docPr id="4" name="Image 4" descr="C:\Users\UVCI\Desktop\ACTIVITE AFEMC-CI UVCI\logo uvc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VCI\Desktop\ACTIVITE AFEMC-CI UVCI\logo uvci.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E61A17"/>
    <w:multiLevelType w:val="hybridMultilevel"/>
    <w:tmpl w:val="1EEED222"/>
    <w:lvl w:ilvl="0" w:tplc="F17E3776">
      <w:start w:val="1"/>
      <w:numFmt w:val="bullet"/>
      <w:lvlText w:val="●"/>
      <w:lvlJc w:val="left"/>
      <w:pPr>
        <w:ind w:left="720" w:hanging="360"/>
      </w:pPr>
    </w:lvl>
    <w:lvl w:ilvl="1" w:tplc="F4CE2F68">
      <w:start w:val="1"/>
      <w:numFmt w:val="bullet"/>
      <w:lvlText w:val="○"/>
      <w:lvlJc w:val="left"/>
      <w:pPr>
        <w:ind w:left="1440" w:hanging="360"/>
      </w:pPr>
    </w:lvl>
    <w:lvl w:ilvl="2" w:tplc="02D029FA">
      <w:start w:val="1"/>
      <w:numFmt w:val="bullet"/>
      <w:lvlText w:val="■"/>
      <w:lvlJc w:val="left"/>
      <w:pPr>
        <w:ind w:left="2160" w:hanging="360"/>
      </w:pPr>
    </w:lvl>
    <w:lvl w:ilvl="3" w:tplc="D9E82364">
      <w:start w:val="1"/>
      <w:numFmt w:val="bullet"/>
      <w:lvlText w:val="●"/>
      <w:lvlJc w:val="left"/>
      <w:pPr>
        <w:ind w:left="2880" w:hanging="360"/>
      </w:pPr>
    </w:lvl>
    <w:lvl w:ilvl="4" w:tplc="1EE82AC8">
      <w:start w:val="1"/>
      <w:numFmt w:val="bullet"/>
      <w:lvlText w:val="○"/>
      <w:lvlJc w:val="left"/>
      <w:pPr>
        <w:ind w:left="3600" w:hanging="360"/>
      </w:pPr>
    </w:lvl>
    <w:lvl w:ilvl="5" w:tplc="BD90DB7C">
      <w:start w:val="1"/>
      <w:numFmt w:val="bullet"/>
      <w:lvlText w:val="■"/>
      <w:lvlJc w:val="left"/>
      <w:pPr>
        <w:ind w:left="4320" w:hanging="360"/>
      </w:pPr>
    </w:lvl>
    <w:lvl w:ilvl="6" w:tplc="BAF02514">
      <w:start w:val="1"/>
      <w:numFmt w:val="bullet"/>
      <w:lvlText w:val="●"/>
      <w:lvlJc w:val="left"/>
      <w:pPr>
        <w:ind w:left="5040" w:hanging="360"/>
      </w:pPr>
    </w:lvl>
    <w:lvl w:ilvl="7" w:tplc="F092B66C">
      <w:start w:val="1"/>
      <w:numFmt w:val="bullet"/>
      <w:lvlText w:val="●"/>
      <w:lvlJc w:val="left"/>
      <w:pPr>
        <w:ind w:left="5760" w:hanging="360"/>
      </w:pPr>
    </w:lvl>
    <w:lvl w:ilvl="8" w:tplc="BB682FD6">
      <w:start w:val="1"/>
      <w:numFmt w:val="bullet"/>
      <w:lvlText w:val="●"/>
      <w:lvlJc w:val="left"/>
      <w:pPr>
        <w:ind w:left="6480" w:hanging="360"/>
      </w:pPr>
    </w:lvl>
  </w:abstractNum>
  <w:abstractNum w:abstractNumId="1" w15:restartNumberingAfterBreak="0">
    <w:nsid w:val="37870627"/>
    <w:multiLevelType w:val="hybridMultilevel"/>
    <w:tmpl w:val="6E9CB6F2"/>
    <w:lvl w:ilvl="0" w:tplc="EF344F06">
      <w:start w:val="1"/>
      <w:numFmt w:val="bullet"/>
      <w:lvlText w:val="•"/>
      <w:lvlJc w:val="left"/>
      <w:pPr>
        <w:ind w:left="720" w:hanging="360"/>
      </w:pPr>
    </w:lvl>
    <w:lvl w:ilvl="1" w:tplc="07DAB85C">
      <w:numFmt w:val="decimal"/>
      <w:lvlText w:val=""/>
      <w:lvlJc w:val="left"/>
    </w:lvl>
    <w:lvl w:ilvl="2" w:tplc="4844D4B4">
      <w:numFmt w:val="decimal"/>
      <w:lvlText w:val=""/>
      <w:lvlJc w:val="left"/>
    </w:lvl>
    <w:lvl w:ilvl="3" w:tplc="A2E014B6">
      <w:numFmt w:val="decimal"/>
      <w:lvlText w:val=""/>
      <w:lvlJc w:val="left"/>
    </w:lvl>
    <w:lvl w:ilvl="4" w:tplc="E6FCCF5C">
      <w:numFmt w:val="decimal"/>
      <w:lvlText w:val=""/>
      <w:lvlJc w:val="left"/>
    </w:lvl>
    <w:lvl w:ilvl="5" w:tplc="9AECBDB4">
      <w:numFmt w:val="decimal"/>
      <w:lvlText w:val=""/>
      <w:lvlJc w:val="left"/>
    </w:lvl>
    <w:lvl w:ilvl="6" w:tplc="42680066">
      <w:numFmt w:val="decimal"/>
      <w:lvlText w:val=""/>
      <w:lvlJc w:val="left"/>
    </w:lvl>
    <w:lvl w:ilvl="7" w:tplc="90A48446">
      <w:numFmt w:val="decimal"/>
      <w:lvlText w:val=""/>
      <w:lvlJc w:val="left"/>
    </w:lvl>
    <w:lvl w:ilvl="8" w:tplc="15CECF80">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0C1"/>
    <w:rsid w:val="000250E1"/>
    <w:rsid w:val="0005646D"/>
    <w:rsid w:val="001173FC"/>
    <w:rsid w:val="00131F70"/>
    <w:rsid w:val="001A3142"/>
    <w:rsid w:val="001D4543"/>
    <w:rsid w:val="001E20C1"/>
    <w:rsid w:val="0026688F"/>
    <w:rsid w:val="002B4FFC"/>
    <w:rsid w:val="00302195"/>
    <w:rsid w:val="003F0281"/>
    <w:rsid w:val="00421A26"/>
    <w:rsid w:val="00452C8C"/>
    <w:rsid w:val="004547FB"/>
    <w:rsid w:val="00483EC6"/>
    <w:rsid w:val="005B68F1"/>
    <w:rsid w:val="005C4AE6"/>
    <w:rsid w:val="006042BA"/>
    <w:rsid w:val="006C48D0"/>
    <w:rsid w:val="006C5D81"/>
    <w:rsid w:val="0071512C"/>
    <w:rsid w:val="007257AB"/>
    <w:rsid w:val="00742252"/>
    <w:rsid w:val="0076523A"/>
    <w:rsid w:val="007F193B"/>
    <w:rsid w:val="00804832"/>
    <w:rsid w:val="008353D7"/>
    <w:rsid w:val="0091257F"/>
    <w:rsid w:val="00912C3C"/>
    <w:rsid w:val="00926FEC"/>
    <w:rsid w:val="009835E2"/>
    <w:rsid w:val="009A1326"/>
    <w:rsid w:val="009B26CC"/>
    <w:rsid w:val="009C04FB"/>
    <w:rsid w:val="009C4C9A"/>
    <w:rsid w:val="00BD1F1E"/>
    <w:rsid w:val="00BF7EDD"/>
    <w:rsid w:val="00C51E65"/>
    <w:rsid w:val="00C53A6D"/>
    <w:rsid w:val="00C87BBC"/>
    <w:rsid w:val="00CF1348"/>
    <w:rsid w:val="00D13225"/>
    <w:rsid w:val="00D26193"/>
    <w:rsid w:val="00DD6983"/>
    <w:rsid w:val="00E03BFF"/>
    <w:rsid w:val="00E66DC4"/>
    <w:rsid w:val="00E80044"/>
    <w:rsid w:val="00E9588B"/>
    <w:rsid w:val="00EF2EB0"/>
    <w:rsid w:val="00F30DF6"/>
    <w:rsid w:val="00F41135"/>
    <w:rsid w:val="00FB084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26A4D"/>
  <w15:docId w15:val="{229A34B1-1E90-4C6B-BCAD-4E807A247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qFormat/>
    <w:pPr>
      <w:outlineLvl w:val="0"/>
    </w:pPr>
    <w:rPr>
      <w:color w:val="2E74B5"/>
      <w:sz w:val="32"/>
      <w:szCs w:val="32"/>
    </w:rPr>
  </w:style>
  <w:style w:type="paragraph" w:styleId="Titre2">
    <w:name w:val="heading 2"/>
    <w:qFormat/>
    <w:pPr>
      <w:outlineLvl w:val="1"/>
    </w:pPr>
    <w:rPr>
      <w:color w:val="2E74B5"/>
      <w:sz w:val="26"/>
      <w:szCs w:val="26"/>
    </w:rPr>
  </w:style>
  <w:style w:type="paragraph" w:styleId="Titre3">
    <w:name w:val="heading 3"/>
    <w:qFormat/>
    <w:pPr>
      <w:outlineLvl w:val="2"/>
    </w:pPr>
    <w:rPr>
      <w:color w:val="1F4D78"/>
      <w:sz w:val="24"/>
      <w:szCs w:val="24"/>
    </w:rPr>
  </w:style>
  <w:style w:type="paragraph" w:styleId="Titre4">
    <w:name w:val="heading 4"/>
    <w:qFormat/>
    <w:pPr>
      <w:outlineLvl w:val="3"/>
    </w:pPr>
    <w:rPr>
      <w:i/>
      <w:iCs/>
      <w:color w:val="2E74B5"/>
    </w:rPr>
  </w:style>
  <w:style w:type="paragraph" w:styleId="Titre5">
    <w:name w:val="heading 5"/>
    <w:qFormat/>
    <w:pPr>
      <w:outlineLvl w:val="4"/>
    </w:pPr>
    <w:rPr>
      <w:color w:val="2E74B5"/>
    </w:rPr>
  </w:style>
  <w:style w:type="paragraph" w:styleId="Titre6">
    <w:name w:val="heading 6"/>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D13225"/>
    <w:pPr>
      <w:tabs>
        <w:tab w:val="center" w:pos="4536"/>
        <w:tab w:val="right" w:pos="9072"/>
      </w:tabs>
    </w:pPr>
  </w:style>
  <w:style w:type="character" w:customStyle="1" w:styleId="En-tteCar">
    <w:name w:val="En-tête Car"/>
    <w:basedOn w:val="Policepardfaut"/>
    <w:link w:val="En-tte"/>
    <w:uiPriority w:val="99"/>
    <w:rsid w:val="00D13225"/>
  </w:style>
  <w:style w:type="paragraph" w:styleId="Pieddepage">
    <w:name w:val="footer"/>
    <w:basedOn w:val="Normal"/>
    <w:link w:val="PieddepageCar"/>
    <w:uiPriority w:val="99"/>
    <w:unhideWhenUsed/>
    <w:rsid w:val="00D13225"/>
    <w:pPr>
      <w:tabs>
        <w:tab w:val="center" w:pos="4536"/>
        <w:tab w:val="right" w:pos="9072"/>
      </w:tabs>
    </w:pPr>
  </w:style>
  <w:style w:type="character" w:customStyle="1" w:styleId="PieddepageCar">
    <w:name w:val="Pied de page Car"/>
    <w:basedOn w:val="Policepardfaut"/>
    <w:link w:val="Pieddepage"/>
    <w:uiPriority w:val="99"/>
    <w:rsid w:val="00D13225"/>
  </w:style>
  <w:style w:type="table" w:styleId="Grilledutableau">
    <w:name w:val="Table Grid"/>
    <w:basedOn w:val="TableauNormal"/>
    <w:uiPriority w:val="39"/>
    <w:rsid w:val="00F411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2</Pages>
  <Words>566</Words>
  <Characters>3115</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UVCI</cp:lastModifiedBy>
  <cp:revision>20</cp:revision>
  <cp:lastPrinted>2026-07-09T12:03:00Z</cp:lastPrinted>
  <dcterms:created xsi:type="dcterms:W3CDTF">2026-07-08T14:33:00Z</dcterms:created>
  <dcterms:modified xsi:type="dcterms:W3CDTF">2026-10-26T10:22:00Z</dcterms:modified>
</cp:coreProperties>
</file>