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A26" w:rsidRDefault="00294A26" w:rsidP="00294A26">
      <w:pPr>
        <w:rPr>
          <w:rFonts w:ascii="Times New Roman" w:hAnsi="Times New Roman" w:cs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8"/>
      </w:tblGrid>
      <w:tr w:rsidR="00294A26" w:rsidRPr="00317AAD" w:rsidTr="005E2838">
        <w:trPr>
          <w:trHeight w:val="411"/>
        </w:trPr>
        <w:tc>
          <w:tcPr>
            <w:tcW w:w="96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8822A"/>
            <w:tcMar>
              <w:top w:w="160" w:type="dxa"/>
              <w:left w:w="260" w:type="dxa"/>
              <w:bottom w:w="160" w:type="dxa"/>
              <w:right w:w="260" w:type="dxa"/>
            </w:tcMar>
          </w:tcPr>
          <w:p w:rsidR="00294A26" w:rsidRPr="00317AAD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 w:rsidRPr="00317AAD">
              <w:rPr>
                <w:rFonts w:ascii="Times New Roman" w:hAnsi="Times New Roman" w:cs="Times New Roman"/>
                <w:b/>
                <w:bCs/>
                <w:color w:val="FFFFFF"/>
                <w:sz w:val="32"/>
                <w:szCs w:val="32"/>
              </w:rPr>
              <w:t>6   Programme prévisionnel</w:t>
            </w:r>
          </w:p>
        </w:tc>
      </w:tr>
    </w:tbl>
    <w:p w:rsidR="00294A26" w:rsidRDefault="00294A26" w:rsidP="00294A26">
      <w:pPr>
        <w:rPr>
          <w:rFonts w:ascii="Times New Roman" w:hAnsi="Times New Roman" w:cs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6237"/>
        <w:gridCol w:w="2418"/>
      </w:tblGrid>
      <w:tr w:rsidR="00294A26" w:rsidTr="005E2838">
        <w:trPr>
          <w:cantSplit/>
          <w:tblHeader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4D8F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294A26" w:rsidRDefault="00294A26" w:rsidP="005E2838">
            <w:pPr>
              <w:keepNext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JOUR 1 — Comprendre l'IA et rechercher l'information scientifique</w:t>
            </w:r>
          </w:p>
        </w:tc>
      </w:tr>
      <w:tr w:rsidR="00294A26" w:rsidTr="005E2838">
        <w:trPr>
          <w:cantSplit/>
          <w:tblHeader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Horaire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Activité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Intervenant(s)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08h30 – 09h00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Accueil et installation des participants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Comité d'organisation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09h00 – 09h30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Cérémonie d'ouverture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bienvenue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des TDR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Discours d'ouverture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Photo de groupe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Chaire UNESCO IAHSO / Président UVCI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09h30 – 10h30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1 : Introduction à l'IA et à la recherche scientifique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Fondements de l'IA, du Machine Learning et des assistants intelligents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Étapes et caractéristiques de la recherche scientifique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Historique de l'IA et transformation des pratiques universitaires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Pause-café 30 min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11h00 – 12h30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2 : Éthique, intégrité académique et prévention du plagiat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Citation, paraphrase, résumé et plagiat : distinctions et bonnes pratiques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Principes d'éthique, de transparence et de déclaration d'usage de l'IA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: identification de cas de plagiat assisté par l'IA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déjeuner 1h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13h30 – 15h00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3 : Panorama d'outils d'IA pour la recherche scientifique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Panorama des outils de recherche documentaire classique et assistée par l'IA (</w:t>
            </w:r>
            <w:proofErr w:type="spellStart"/>
            <w:r>
              <w:rPr>
                <w:rFonts w:ascii="Times New Roman" w:hAnsi="Times New Roman" w:cs="Times New Roman"/>
              </w:rPr>
              <w:t>Elicit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Scite</w:t>
            </w:r>
            <w:proofErr w:type="spellEnd"/>
            <w:r>
              <w:rPr>
                <w:rFonts w:ascii="Times New Roman" w:hAnsi="Times New Roman" w:cs="Times New Roman"/>
              </w:rPr>
              <w:t>, Consensus)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Prise en main de Zotero : recherche et organisation des références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: formulation de prompts efficaces de recherche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30 min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15h30 – 16h30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4 : Analyse critique et validation des résultats de recherche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Identifier les risques d'erreurs et de biais dans les contenus générés par l'IA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Distinguer document scientifique, vulgarisation et contenu promotionnel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Évaluer la crédibilité des sources, des auteurs et des revues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dirigé : croisement et vérification de sources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16h30 – 17h00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Bilan Jour 1 — Questions/Réponses — Distribution fiche mémo J1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 + Participants</w:t>
            </w:r>
          </w:p>
        </w:tc>
      </w:tr>
    </w:tbl>
    <w:p w:rsidR="00294A26" w:rsidRDefault="00294A26" w:rsidP="00294A26">
      <w:pPr>
        <w:rPr>
          <w:rFonts w:ascii="Times New Roman" w:hAnsi="Times New Roman" w:cs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6237"/>
        <w:gridCol w:w="2418"/>
      </w:tblGrid>
      <w:tr w:rsidR="00294A26" w:rsidTr="005E2838">
        <w:trPr>
          <w:cantSplit/>
          <w:tblHeader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4D8F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294A26" w:rsidRDefault="00294A26" w:rsidP="005E2838">
            <w:pPr>
              <w:keepNext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lastRenderedPageBreak/>
              <w:t>JOUR 2 — Analyser, synthétiser et rédiger avec l'IA générative</w:t>
            </w:r>
          </w:p>
        </w:tc>
      </w:tr>
      <w:tr w:rsidR="00294A26" w:rsidTr="005E2838">
        <w:trPr>
          <w:cantSplit/>
          <w:tblHeader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Horaire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Activité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E6DB4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294A26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Intervenant(s)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08h30 – 10h00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5 : IA générative pour la synthèse de documents scientifiques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Structurer le plan d'une synthèse critique d'article scientifique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Rédiger une synthèse avec l'IA générative comme assistant, non comme substitut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Démonstration et exercice guidé sur un article réel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Pause-café 30 min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10h30 – 12h00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Module 6 : Ingénierie des prompts pour l'analyse de documents scientifiques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Anatomie d'un prompt efficace pour l'analyse d'articles scientifiques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Prompts de cartographie bibliométrique (tendances, auteurs, thématiques)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Travaux pratiques dirigés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déjeuner 1h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13h00 – 14h30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Module 7 : </w:t>
            </w:r>
            <w:proofErr w:type="spellStart"/>
            <w:r>
              <w:rPr>
                <w:rFonts w:ascii="Times New Roman" w:hAnsi="Times New Roman" w:cs="Times New Roman"/>
              </w:rPr>
              <w:t>Frameworks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prompts pour la revue de littérature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Framework PICOT pour structurer les questions de recherche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Modèle CARS pour identifier lacunes et opportunités de recherche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Principes PRISMA pour la sélection et la synthèse d'études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: prompts de synthèse comparative multi-articles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Formateur</w:t>
            </w:r>
          </w:p>
        </w:tc>
      </w:tr>
      <w:tr w:rsidR="00294A26" w:rsidTr="005E2838">
        <w:trPr>
          <w:cantSplit/>
        </w:trPr>
        <w:tc>
          <w:tcPr>
            <w:tcW w:w="9648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EEE"/>
            <w:tcMar>
              <w:top w:w="50" w:type="dxa"/>
              <w:left w:w="200" w:type="dxa"/>
              <w:bottom w:w="50" w:type="dxa"/>
              <w:right w:w="200" w:type="dxa"/>
            </w:tcMar>
          </w:tcPr>
          <w:p w:rsidR="00294A26" w:rsidRDefault="00294A26" w:rsidP="005E2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888888"/>
              </w:rPr>
              <w:t>— Pause 30 min —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15h00 – 16h00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Atelier de synthèse intégrée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Mise en situation complète : de la recherche documentaire à la synthèse rédigée, assistée par l'IA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Restitution collective et retours du formateur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Participants + Formateur</w:t>
            </w:r>
          </w:p>
        </w:tc>
      </w:tr>
      <w:tr w:rsidR="00294A26" w:rsidTr="005E2838">
        <w:trPr>
          <w:cantSplit/>
        </w:trPr>
        <w:tc>
          <w:tcPr>
            <w:tcW w:w="99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16h00 – 17h00</w:t>
            </w:r>
          </w:p>
        </w:tc>
        <w:tc>
          <w:tcPr>
            <w:tcW w:w="623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Cérémonie de clôture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Présentation des synthèses produites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Remise des attestations de participation</w:t>
            </w:r>
          </w:p>
          <w:p w:rsidR="00294A26" w:rsidRDefault="00294A26" w:rsidP="005E2838">
            <w:pPr>
              <w:pStyle w:val="Paragraphedeliste"/>
              <w:numPr>
                <w:ilvl w:val="0"/>
                <w:numId w:val="1"/>
              </w:num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 de clôture de la Chaire UNESCO IAHSO</w:t>
            </w:r>
          </w:p>
        </w:tc>
        <w:tc>
          <w:tcPr>
            <w:tcW w:w="241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00" w:type="dxa"/>
              <w:bottom w:w="80" w:type="dxa"/>
              <w:right w:w="80" w:type="dxa"/>
            </w:tcMar>
          </w:tcPr>
          <w:p w:rsidR="00294A26" w:rsidRDefault="00294A26" w:rsidP="005E2838">
            <w:pPr>
              <w:spacing w:after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Participants / Officiels / Chaire UNESCO IAHSO</w:t>
            </w:r>
          </w:p>
        </w:tc>
      </w:tr>
    </w:tbl>
    <w:p w:rsidR="00294A26" w:rsidRDefault="00294A26" w:rsidP="00294A26">
      <w:pPr>
        <w:rPr>
          <w:rFonts w:ascii="Times New Roman" w:hAnsi="Times New Roman" w:cs="Times New Roma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8"/>
      </w:tblGrid>
      <w:tr w:rsidR="00294A26" w:rsidRPr="00317AAD" w:rsidTr="005E2838">
        <w:trPr>
          <w:trHeight w:val="411"/>
        </w:trPr>
        <w:tc>
          <w:tcPr>
            <w:tcW w:w="96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8822A"/>
            <w:tcMar>
              <w:top w:w="160" w:type="dxa"/>
              <w:left w:w="260" w:type="dxa"/>
              <w:bottom w:w="160" w:type="dxa"/>
              <w:right w:w="260" w:type="dxa"/>
            </w:tcMar>
          </w:tcPr>
          <w:p w:rsidR="00294A26" w:rsidRPr="00317AAD" w:rsidRDefault="00294A26" w:rsidP="005E2838">
            <w:pPr>
              <w:keepNext/>
              <w:rPr>
                <w:rFonts w:ascii="Times New Roman" w:hAnsi="Times New Roman" w:cs="Times New Roman"/>
              </w:rPr>
            </w:pPr>
            <w:r w:rsidRPr="00317AAD">
              <w:rPr>
                <w:rFonts w:ascii="Times New Roman" w:hAnsi="Times New Roman" w:cs="Times New Roman"/>
                <w:b/>
                <w:bCs/>
                <w:color w:val="FFFFFF"/>
                <w:sz w:val="32"/>
                <w:szCs w:val="32"/>
              </w:rPr>
              <w:t>7   Contacts</w:t>
            </w:r>
          </w:p>
        </w:tc>
      </w:tr>
    </w:tbl>
    <w:p w:rsidR="00294A26" w:rsidRDefault="00294A26" w:rsidP="00294A26">
      <w:pPr>
        <w:rPr>
          <w:rFonts w:ascii="Times New Roman" w:hAnsi="Times New Roman" w:cs="Times New Roman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4"/>
        <w:gridCol w:w="6645"/>
      </w:tblGrid>
      <w:tr w:rsidR="00294A26" w:rsidRPr="00CE7D60" w:rsidTr="005E2838">
        <w:trPr>
          <w:trHeight w:val="278"/>
        </w:trPr>
        <w:tc>
          <w:tcPr>
            <w:tcW w:w="31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  <w:b/>
                <w:bCs/>
              </w:rPr>
              <w:t>Institution</w:t>
            </w:r>
          </w:p>
        </w:tc>
        <w:tc>
          <w:tcPr>
            <w:tcW w:w="66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</w:rPr>
              <w:t>Chaire UNESCO IAHSO — Université Virtuelle de Côte d'Ivoire</w:t>
            </w:r>
          </w:p>
        </w:tc>
      </w:tr>
      <w:tr w:rsidR="00294A26" w:rsidRPr="00CE7D60" w:rsidTr="005E2838">
        <w:trPr>
          <w:trHeight w:val="265"/>
        </w:trPr>
        <w:tc>
          <w:tcPr>
            <w:tcW w:w="31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4F6F8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  <w:b/>
                <w:bCs/>
              </w:rPr>
              <w:t>Site web</w:t>
            </w:r>
          </w:p>
        </w:tc>
        <w:tc>
          <w:tcPr>
            <w:tcW w:w="66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</w:rPr>
              <w:t>www.uvci.edu.ci</w:t>
            </w:r>
          </w:p>
        </w:tc>
      </w:tr>
      <w:tr w:rsidR="00294A26" w:rsidRPr="00CE7D60" w:rsidTr="005E2838">
        <w:trPr>
          <w:trHeight w:val="278"/>
        </w:trPr>
        <w:tc>
          <w:tcPr>
            <w:tcW w:w="3134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  <w:b/>
                <w:bCs/>
              </w:rPr>
              <w:t>Coordination</w:t>
            </w:r>
          </w:p>
        </w:tc>
        <w:tc>
          <w:tcPr>
            <w:tcW w:w="664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294A26" w:rsidRPr="00CE7D60" w:rsidRDefault="00294A26" w:rsidP="005E2838">
            <w:pPr>
              <w:rPr>
                <w:rFonts w:ascii="Times New Roman" w:hAnsi="Times New Roman" w:cs="Times New Roman"/>
              </w:rPr>
            </w:pPr>
            <w:r w:rsidRPr="00CE7D60">
              <w:rPr>
                <w:rFonts w:ascii="Times New Roman" w:hAnsi="Times New Roman" w:cs="Times New Roman"/>
              </w:rPr>
              <w:t>Équipe de la Chaire UNESCO IAHSO / 0779539301</w:t>
            </w:r>
          </w:p>
        </w:tc>
      </w:tr>
    </w:tbl>
    <w:p w:rsidR="0050661E" w:rsidRDefault="00E00166">
      <w:bookmarkStart w:id="0" w:name="_GoBack"/>
      <w:bookmarkEnd w:id="0"/>
    </w:p>
    <w:sectPr w:rsidR="00506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555A"/>
    <w:multiLevelType w:val="hybridMultilevel"/>
    <w:tmpl w:val="5F56E94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26"/>
    <w:rsid w:val="00294A26"/>
    <w:rsid w:val="00590C2D"/>
    <w:rsid w:val="00B43E90"/>
    <w:rsid w:val="00E00166"/>
    <w:rsid w:val="00F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960BD-24EF-4E18-88A1-3B06F869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A26"/>
    <w:pPr>
      <w:spacing w:after="0" w:line="240" w:lineRule="auto"/>
    </w:pPr>
    <w:rPr>
      <w:rFonts w:ascii="Arial" w:eastAsia="Arial" w:hAnsi="Arial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qFormat/>
    <w:rsid w:val="00294A26"/>
    <w:pPr>
      <w:spacing w:after="0" w:line="240" w:lineRule="auto"/>
    </w:pPr>
    <w:rPr>
      <w:rFonts w:ascii="Arial" w:eastAsia="Arial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ORDI_UVCI</dc:creator>
  <cp:keywords/>
  <dc:description/>
  <cp:lastModifiedBy>ORDI_UVCI</cp:lastModifiedBy>
  <cp:revision>2</cp:revision>
  <dcterms:created xsi:type="dcterms:W3CDTF">2026-10-17T15:30:00Z</dcterms:created>
  <dcterms:modified xsi:type="dcterms:W3CDTF">2026-10-17T15:30:00Z</dcterms:modified>
</cp:coreProperties>
</file>