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32"/>
      </w:tblGrid>
      <w:tr w:rsidR="00483E89" w:rsidRPr="00317AAD" w:rsidTr="00033F07">
        <w:trPr>
          <w:trHeight w:val="572"/>
        </w:trPr>
        <w:tc>
          <w:tcPr>
            <w:tcW w:w="97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8822A"/>
            <w:tcMar>
              <w:top w:w="160" w:type="dxa"/>
              <w:left w:w="260" w:type="dxa"/>
              <w:bottom w:w="160" w:type="dxa"/>
              <w:right w:w="260" w:type="dxa"/>
            </w:tcMar>
          </w:tcPr>
          <w:p w:rsidR="00483E89" w:rsidRPr="00317AAD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32"/>
                <w:szCs w:val="32"/>
              </w:rPr>
              <w:t>6   Programme prévisionnel</w:t>
            </w:r>
          </w:p>
        </w:tc>
      </w:tr>
    </w:tbl>
    <w:p w:rsidR="00483E89" w:rsidRDefault="00483E89" w:rsidP="00483E89">
      <w:pPr>
        <w:rPr>
          <w:rFonts w:ascii="Times New Roman" w:hAnsi="Times New Roman" w:cs="Times New Roman"/>
        </w:rPr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6237"/>
        <w:gridCol w:w="2501"/>
      </w:tblGrid>
      <w:tr w:rsidR="00483E89" w:rsidRPr="00CE7D60" w:rsidTr="00033F07">
        <w:trPr>
          <w:trHeight w:val="230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4D8F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JOUR 1 — Mardi 27 octobre 2026 : Lancement des certificats et fondamentaux de l'IA</w:t>
            </w:r>
          </w:p>
        </w:tc>
      </w:tr>
      <w:tr w:rsidR="00483E89" w:rsidRPr="00CE7D60" w:rsidTr="00033F07">
        <w:trPr>
          <w:trHeight w:val="218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Horaire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Activité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Intervenant(s)</w:t>
            </w:r>
          </w:p>
        </w:tc>
      </w:tr>
      <w:tr w:rsidR="00483E89" w:rsidRPr="00CE7D60" w:rsidTr="00033F07">
        <w:trPr>
          <w:trHeight w:val="242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08h30 – 09h00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Accueil et installation des participants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Comité d'organisation</w:t>
            </w:r>
          </w:p>
        </w:tc>
      </w:tr>
      <w:tr w:rsidR="00483E89" w:rsidRPr="00CE7D60" w:rsidTr="00033F07">
        <w:trPr>
          <w:trHeight w:val="945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09h00 – 09h30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Cérémonie d'ouverture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6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 de bienvenue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6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 des TDR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6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Discours d'ouverture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6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Photo de groupe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</w:p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Chaire UNESCO IAHSO</w:t>
            </w:r>
          </w:p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 principal</w:t>
            </w:r>
          </w:p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Président UVCI</w:t>
            </w:r>
          </w:p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Comité d'organisation</w:t>
            </w:r>
          </w:p>
        </w:tc>
      </w:tr>
      <w:tr w:rsidR="00483E89" w:rsidRPr="00CE7D60" w:rsidTr="00033F07">
        <w:trPr>
          <w:trHeight w:val="1187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09h30 – 10h30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Lancement officiel des certificats de la Chaire UNESCO IAHSO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 de lancement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 de l'offre de certification de la Chaire UNESCO IAHSO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Chaire UNESCO IAHSO</w:t>
            </w:r>
          </w:p>
        </w:tc>
      </w:tr>
      <w:tr w:rsidR="00483E89" w:rsidRPr="00CE7D60" w:rsidTr="00033F07">
        <w:trPr>
          <w:trHeight w:val="193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Pause-café 30 min —</w:t>
            </w:r>
          </w:p>
        </w:tc>
      </w:tr>
      <w:tr w:rsidR="00483E89" w:rsidRPr="00CE7D60" w:rsidTr="00033F07">
        <w:trPr>
          <w:trHeight w:val="1187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11h00 – 12h30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 des parcours de certification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Contenus, modalités d'évaluation et de validation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Échanges et questions-réponses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Chaire UNESCO IAHSO</w:t>
            </w:r>
          </w:p>
        </w:tc>
      </w:tr>
      <w:tr w:rsidR="00483E89" w:rsidRPr="00CE7D60" w:rsidTr="00033F07">
        <w:trPr>
          <w:trHeight w:val="206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déjeuner 1h —</w:t>
            </w:r>
          </w:p>
        </w:tc>
      </w:tr>
      <w:tr w:rsidR="00483E89" w:rsidRPr="00CE7D60" w:rsidTr="00033F07">
        <w:trPr>
          <w:trHeight w:val="714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13h30 – 14h30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1 </w:t>
            </w:r>
            <w:r w:rsidRPr="004434B0">
              <w:rPr>
                <w:rFonts w:ascii="Times New Roman" w:hAnsi="Times New Roman" w:cs="Times New Roman"/>
              </w:rPr>
              <w:t>Diagnostic et stratégie d'usage de l'IA dans la rédaction administrative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7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Histoire de l’IA </w:t>
            </w:r>
          </w:p>
          <w:p w:rsidR="00483E89" w:rsidRPr="005B18E3" w:rsidRDefault="00483E89" w:rsidP="00033F07">
            <w:pPr>
              <w:pStyle w:val="Paragraphedeliste"/>
              <w:numPr>
                <w:ilvl w:val="0"/>
                <w:numId w:val="7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 types d’IA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7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</w:t>
            </w:r>
            <w:r w:rsidRPr="00512CF9">
              <w:rPr>
                <w:rFonts w:ascii="Times New Roman" w:hAnsi="Times New Roman" w:cs="Times New Roman"/>
              </w:rPr>
              <w:t>modèles de langage</w:t>
            </w:r>
            <w:r>
              <w:rPr>
                <w:rFonts w:ascii="Times New Roman" w:hAnsi="Times New Roman" w:cs="Times New Roman"/>
              </w:rPr>
              <w:t>s</w:t>
            </w:r>
            <w:r w:rsidRPr="00512CF9">
              <w:rPr>
                <w:rFonts w:ascii="Times New Roman" w:hAnsi="Times New Roman" w:cs="Times New Roman"/>
              </w:rPr>
              <w:t xml:space="preserve"> </w:t>
            </w:r>
          </w:p>
          <w:p w:rsidR="00483E89" w:rsidRPr="00512CF9" w:rsidRDefault="00483E89" w:rsidP="00033F07">
            <w:pPr>
              <w:pStyle w:val="Paragraphedeliste"/>
              <w:numPr>
                <w:ilvl w:val="0"/>
                <w:numId w:val="7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Atelier pratique : Inscription et connexion sur un outil IA(Claude AI , </w:t>
            </w:r>
            <w:proofErr w:type="spellStart"/>
            <w:r>
              <w:rPr>
                <w:rFonts w:ascii="Times New Roman" w:hAnsi="Times New Roman" w:cs="Times New Roman"/>
              </w:rPr>
              <w:t>ChatGPT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483E89" w:rsidRPr="00CE7D60" w:rsidTr="00033F07">
        <w:trPr>
          <w:trHeight w:val="206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30 min —</w:t>
            </w:r>
          </w:p>
        </w:tc>
      </w:tr>
      <w:tr w:rsidR="00483E89" w:rsidRPr="00CE7D60" w:rsidTr="00033F07">
        <w:trPr>
          <w:trHeight w:val="1187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15h00 – 16h30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5B18E3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Module 2 : </w:t>
            </w:r>
            <w:r w:rsidRPr="00512CF9">
              <w:rPr>
                <w:rFonts w:ascii="Times New Roman" w:hAnsi="Times New Roman" w:cs="Times New Roman"/>
              </w:rPr>
              <w:t>Sécurité, confidentialité et éthique de l'IA : une approche alignée sur la Recommandation de l'UNESCO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3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12CF9">
              <w:rPr>
                <w:rFonts w:ascii="Times New Roman" w:hAnsi="Times New Roman" w:cs="Times New Roman"/>
              </w:rPr>
              <w:t>Données sensibles, biai</w:t>
            </w:r>
            <w:r>
              <w:rPr>
                <w:rFonts w:ascii="Times New Roman" w:hAnsi="Times New Roman" w:cs="Times New Roman"/>
              </w:rPr>
              <w:t>s algorithmiques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3"/>
              </w:numPr>
              <w:spacing w:after="18"/>
              <w:rPr>
                <w:rFonts w:ascii="Times New Roman" w:hAnsi="Times New Roman" w:cs="Times New Roman"/>
              </w:rPr>
            </w:pPr>
            <w:r w:rsidRPr="00BF2271">
              <w:rPr>
                <w:rFonts w:ascii="Times New Roman" w:hAnsi="Times New Roman" w:cs="Times New Roman"/>
              </w:rPr>
              <w:t xml:space="preserve">Sécurité, confidentialité </w:t>
            </w:r>
            <w:r>
              <w:rPr>
                <w:rFonts w:ascii="Times New Roman" w:hAnsi="Times New Roman" w:cs="Times New Roman"/>
              </w:rPr>
              <w:t>et éthique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3"/>
              </w:numPr>
              <w:spacing w:after="18"/>
              <w:rPr>
                <w:rFonts w:ascii="Times New Roman" w:hAnsi="Times New Roman" w:cs="Times New Roman"/>
              </w:rPr>
            </w:pPr>
            <w:r w:rsidRPr="00BF2271">
              <w:rPr>
                <w:rFonts w:ascii="Times New Roman" w:hAnsi="Times New Roman" w:cs="Times New Roman"/>
              </w:rPr>
              <w:t>Le référentiel UNESCO : valeurs, principes, domaines d'action</w:t>
            </w:r>
          </w:p>
          <w:p w:rsidR="00483E89" w:rsidRPr="005B18E3" w:rsidRDefault="00483E89" w:rsidP="00033F07">
            <w:pPr>
              <w:pStyle w:val="Paragraphedeliste"/>
              <w:numPr>
                <w:ilvl w:val="0"/>
                <w:numId w:val="3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Atelier Pratique : </w:t>
            </w:r>
            <w:r w:rsidRPr="00BF2271">
              <w:rPr>
                <w:rFonts w:ascii="Times New Roman" w:hAnsi="Times New Roman" w:cs="Times New Roman"/>
              </w:rPr>
              <w:t>Modèle de charte d'usage responsable, fondée sur les principes de l'UNESCO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483E89" w:rsidRPr="00CE7D60" w:rsidTr="00033F07">
        <w:trPr>
          <w:trHeight w:val="230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16h30 – 17h00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Bilan Jour 1 — Q&amp;R — Distribution fiche mémo J1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 + Participants</w:t>
            </w:r>
          </w:p>
        </w:tc>
      </w:tr>
      <w:tr w:rsidR="00483E89" w:rsidRPr="00CE7D60" w:rsidTr="00033F07">
        <w:trPr>
          <w:trHeight w:val="242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8822A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JOUR 2 — Mercredi 28 octobre 2026 : Rédiger avec l'IA</w:t>
            </w:r>
          </w:p>
        </w:tc>
      </w:tr>
      <w:tr w:rsidR="00483E89" w:rsidRPr="00CE7D60" w:rsidTr="00033F07">
        <w:trPr>
          <w:trHeight w:val="218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Horaire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Activité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Intervenant(s)</w:t>
            </w:r>
          </w:p>
        </w:tc>
      </w:tr>
      <w:tr w:rsidR="00483E89" w:rsidRPr="00CE7D60" w:rsidTr="00033F07">
        <w:trPr>
          <w:trHeight w:val="1187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08h30 – 10h30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Module 3 : </w:t>
            </w:r>
            <w:r w:rsidRPr="00BF2271">
              <w:rPr>
                <w:rFonts w:ascii="Times New Roman" w:hAnsi="Times New Roman" w:cs="Times New Roman"/>
              </w:rPr>
              <w:t>Ingénierie avancée des prompts pour la rédaction administrative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BF2271">
              <w:rPr>
                <w:rFonts w:ascii="Times New Roman" w:hAnsi="Times New Roman" w:cs="Times New Roman"/>
              </w:rPr>
              <w:t xml:space="preserve">Le prompt comme cahier des charges 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457201">
              <w:rPr>
                <w:rFonts w:ascii="Times New Roman" w:hAnsi="Times New Roman" w:cs="Times New Roman"/>
              </w:rPr>
              <w:t>Anatomie d'un prompt professionnel : le cadre en neuf éléments</w:t>
            </w:r>
          </w:p>
          <w:p w:rsidR="00483E89" w:rsidRPr="005F69E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457201">
              <w:rPr>
                <w:rFonts w:ascii="Times New Roman" w:hAnsi="Times New Roman" w:cs="Times New Roman"/>
              </w:rPr>
              <w:t>Techniques avancées</w:t>
            </w:r>
            <w:r>
              <w:rPr>
                <w:rFonts w:ascii="Times New Roman" w:hAnsi="Times New Roman" w:cs="Times New Roman"/>
              </w:rPr>
              <w:t xml:space="preserve"> (prompt </w:t>
            </w:r>
            <w:proofErr w:type="spellStart"/>
            <w:r>
              <w:rPr>
                <w:rFonts w:ascii="Times New Roman" w:hAnsi="Times New Roman" w:cs="Times New Roman"/>
              </w:rPr>
              <w:t>chaining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483E89" w:rsidRPr="00CE7D60" w:rsidTr="00033F07">
        <w:trPr>
          <w:trHeight w:val="193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Pause-café 30 min —</w:t>
            </w:r>
          </w:p>
        </w:tc>
      </w:tr>
      <w:tr w:rsidR="00483E89" w:rsidRPr="00CE7D60" w:rsidTr="00033F07">
        <w:trPr>
          <w:trHeight w:val="702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11h00 – 12h30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457201">
              <w:rPr>
                <w:rFonts w:ascii="Times New Roman" w:hAnsi="Times New Roman" w:cs="Times New Roman"/>
              </w:rPr>
              <w:t>Diagnostiquer et corriger un prompt défaillant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457201">
              <w:rPr>
                <w:rFonts w:ascii="Times New Roman" w:hAnsi="Times New Roman" w:cs="Times New Roman"/>
              </w:rPr>
              <w:t>ibliothèque de prompts organisationnelle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483E89" w:rsidRPr="00CE7D60" w:rsidTr="00033F07">
        <w:trPr>
          <w:trHeight w:val="206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déjeuner 1h —</w:t>
            </w:r>
          </w:p>
        </w:tc>
      </w:tr>
      <w:tr w:rsidR="00483E89" w:rsidRPr="00CE7D60" w:rsidTr="00033F07">
        <w:trPr>
          <w:trHeight w:val="933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13h30 – 15h00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Module 4 : </w:t>
            </w:r>
            <w:r w:rsidRPr="00457201">
              <w:rPr>
                <w:rFonts w:ascii="Times New Roman" w:hAnsi="Times New Roman" w:cs="Times New Roman"/>
              </w:rPr>
              <w:t>Production professionnelle des documents administratifs avec l'IA</w:t>
            </w:r>
            <w:r>
              <w:rPr>
                <w:rFonts w:ascii="Times New Roman" w:hAnsi="Times New Roman" w:cs="Times New Roman"/>
              </w:rPr>
              <w:t xml:space="preserve"> avec Claude AI et/ou </w:t>
            </w:r>
            <w:proofErr w:type="spellStart"/>
            <w:r>
              <w:rPr>
                <w:rFonts w:ascii="Times New Roman" w:hAnsi="Times New Roman" w:cs="Times New Roman"/>
              </w:rPr>
              <w:t>ChatGPT</w:t>
            </w:r>
            <w:proofErr w:type="spellEnd"/>
          </w:p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2558CF">
              <w:rPr>
                <w:rFonts w:ascii="Times New Roman" w:hAnsi="Times New Roman" w:cs="Times New Roman"/>
              </w:rPr>
              <w:t xml:space="preserve">Comprendre l'écrit administratif : fonctions et principes 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2558CF">
              <w:rPr>
                <w:rFonts w:ascii="Times New Roman" w:hAnsi="Times New Roman" w:cs="Times New Roman"/>
              </w:rPr>
              <w:t>Répertoire des documents et conventions</w:t>
            </w:r>
            <w:r>
              <w:rPr>
                <w:rFonts w:ascii="Times New Roman" w:hAnsi="Times New Roman" w:cs="Times New Roman"/>
              </w:rPr>
              <w:t> : Courrier, note de service, e-mails, compte rendu…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2"/>
              </w:numPr>
              <w:spacing w:after="18"/>
              <w:rPr>
                <w:rFonts w:ascii="Times New Roman" w:hAnsi="Times New Roman" w:cs="Times New Roman"/>
              </w:rPr>
            </w:pPr>
            <w:r w:rsidRPr="002558CF">
              <w:rPr>
                <w:rFonts w:ascii="Times New Roman" w:hAnsi="Times New Roman" w:cs="Times New Roman"/>
              </w:rPr>
              <w:t>Du dossier au document : la méthode en six étapes</w:t>
            </w:r>
          </w:p>
          <w:p w:rsidR="00483E89" w:rsidRPr="005F69E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: mise en situation réelle par scénario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Formateur </w:t>
            </w:r>
          </w:p>
        </w:tc>
      </w:tr>
      <w:tr w:rsidR="00483E89" w:rsidRPr="00CE7D60" w:rsidTr="00033F07">
        <w:trPr>
          <w:trHeight w:val="206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30 min —</w:t>
            </w:r>
          </w:p>
        </w:tc>
      </w:tr>
      <w:tr w:rsidR="00483E89" w:rsidRPr="00CE7D60" w:rsidTr="00033F07">
        <w:trPr>
          <w:trHeight w:val="230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15h30 – 16h30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Bilan Jour 2 — Q&amp;R — Distribution fiche mémo J2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 + Participants</w:t>
            </w:r>
          </w:p>
        </w:tc>
      </w:tr>
      <w:tr w:rsidR="00483E89" w:rsidRPr="00CE7D60" w:rsidTr="00033F07">
        <w:trPr>
          <w:trHeight w:val="242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8822A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JOUR 3 — Jeudi 29 octobre 2026 : Réviser, fiabiliser et gouverner l'usage de l'IA</w:t>
            </w:r>
          </w:p>
        </w:tc>
      </w:tr>
      <w:tr w:rsidR="00483E89" w:rsidRPr="00CE7D60" w:rsidTr="00033F07">
        <w:trPr>
          <w:trHeight w:val="218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Horaire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Activité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483E89" w:rsidRPr="00CE7D60" w:rsidRDefault="00483E89" w:rsidP="00033F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Intervenant(s)</w:t>
            </w:r>
          </w:p>
        </w:tc>
      </w:tr>
      <w:tr w:rsidR="00483E89" w:rsidRPr="00CE7D60" w:rsidTr="00033F07">
        <w:trPr>
          <w:trHeight w:val="1151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08h30 – 10h30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 w:rsidRPr="002558CF">
              <w:rPr>
                <w:rFonts w:ascii="Times New Roman" w:hAnsi="Times New Roman" w:cs="Times New Roman"/>
              </w:rPr>
              <w:t>Module 5 : Révision, correction et opti</w:t>
            </w:r>
            <w:r>
              <w:rPr>
                <w:rFonts w:ascii="Times New Roman" w:hAnsi="Times New Roman" w:cs="Times New Roman"/>
              </w:rPr>
              <w:t>misation des documents produits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8"/>
              </w:numPr>
              <w:spacing w:after="18"/>
              <w:rPr>
                <w:rFonts w:ascii="Times New Roman" w:hAnsi="Times New Roman" w:cs="Times New Roman"/>
              </w:rPr>
            </w:pPr>
            <w:r w:rsidRPr="002558CF">
              <w:rPr>
                <w:rFonts w:ascii="Times New Roman" w:hAnsi="Times New Roman" w:cs="Times New Roman"/>
              </w:rPr>
              <w:t xml:space="preserve">Réviser : une compétence cognitive spécifique 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8"/>
              </w:numPr>
              <w:spacing w:after="18"/>
              <w:rPr>
                <w:rFonts w:ascii="Times New Roman" w:hAnsi="Times New Roman" w:cs="Times New Roman"/>
              </w:rPr>
            </w:pPr>
            <w:r w:rsidRPr="002558CF">
              <w:rPr>
                <w:rFonts w:ascii="Times New Roman" w:hAnsi="Times New Roman" w:cs="Times New Roman"/>
              </w:rPr>
              <w:t xml:space="preserve">La méthode des six passes 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8"/>
              </w:numPr>
              <w:spacing w:after="18"/>
              <w:rPr>
                <w:rFonts w:ascii="Times New Roman" w:hAnsi="Times New Roman" w:cs="Times New Roman"/>
              </w:rPr>
            </w:pPr>
            <w:r w:rsidRPr="005F69E9">
              <w:rPr>
                <w:rFonts w:ascii="Times New Roman" w:hAnsi="Times New Roman" w:cs="Times New Roman"/>
              </w:rPr>
              <w:t>Les altérations silencieuses : cartographie des risques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 w:rsidRPr="005F69E9">
              <w:rPr>
                <w:rFonts w:ascii="Times New Roman" w:hAnsi="Times New Roman" w:cs="Times New Roman"/>
              </w:rPr>
              <w:t>Synthétiser un document long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4"/>
              </w:numPr>
              <w:spacing w:after="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 de révision de documents administratifs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483E89" w:rsidRPr="00CE7D60" w:rsidTr="00033F07">
        <w:trPr>
          <w:trHeight w:val="193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Pause-café 30 min —</w:t>
            </w:r>
          </w:p>
        </w:tc>
      </w:tr>
      <w:tr w:rsidR="00483E89" w:rsidRPr="00CE7D60" w:rsidTr="00033F07">
        <w:trPr>
          <w:trHeight w:val="1393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11h30 – 12h30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Module 6 : </w:t>
            </w:r>
            <w:r w:rsidRPr="005F69E9">
              <w:rPr>
                <w:rFonts w:ascii="Times New Roman" w:hAnsi="Times New Roman" w:cs="Times New Roman"/>
              </w:rPr>
              <w:t>Automatisation raisonnée et projet intégrateur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4"/>
              </w:numPr>
              <w:spacing w:after="18"/>
              <w:jc w:val="both"/>
              <w:rPr>
                <w:rFonts w:ascii="Times New Roman" w:hAnsi="Times New Roman" w:cs="Times New Roman"/>
              </w:rPr>
            </w:pPr>
            <w:r w:rsidRPr="00BE33F6">
              <w:rPr>
                <w:rFonts w:ascii="Times New Roman" w:hAnsi="Times New Roman" w:cs="Times New Roman"/>
              </w:rPr>
              <w:t xml:space="preserve">Cartographier le circuit de rédaction 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4"/>
              </w:numPr>
              <w:spacing w:after="18"/>
              <w:jc w:val="both"/>
              <w:rPr>
                <w:rFonts w:ascii="Times New Roman" w:hAnsi="Times New Roman" w:cs="Times New Roman"/>
              </w:rPr>
            </w:pPr>
            <w:r w:rsidRPr="00BE33F6">
              <w:rPr>
                <w:rFonts w:ascii="Times New Roman" w:hAnsi="Times New Roman" w:cs="Times New Roman"/>
              </w:rPr>
              <w:t>Le kit réutilisable</w:t>
            </w:r>
          </w:p>
          <w:p w:rsidR="00483E89" w:rsidRPr="007F0D70" w:rsidRDefault="00483E89" w:rsidP="00033F07">
            <w:pPr>
              <w:pStyle w:val="Paragraphedeliste"/>
              <w:numPr>
                <w:ilvl w:val="0"/>
                <w:numId w:val="4"/>
              </w:numPr>
              <w:spacing w:after="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: conception d'un agent rédacteur de documents administratifs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Formateur </w:t>
            </w:r>
          </w:p>
        </w:tc>
      </w:tr>
      <w:tr w:rsidR="00483E89" w:rsidRPr="00CE7D60" w:rsidTr="00033F07">
        <w:trPr>
          <w:trHeight w:val="206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déjeuner 1h —</w:t>
            </w:r>
          </w:p>
        </w:tc>
      </w:tr>
      <w:tr w:rsidR="00483E89" w:rsidRPr="00CE7D60" w:rsidTr="00033F07">
        <w:trPr>
          <w:trHeight w:val="702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13h30 – 15h00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7F0D70" w:rsidRDefault="00483E89" w:rsidP="00033F07">
            <w:pPr>
              <w:spacing w:after="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6 (suite) : Atelier agent rédacteur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4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Test et amélioration de l'agent sur un cas réel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483E89" w:rsidRPr="00CE7D60" w:rsidTr="00033F07">
        <w:trPr>
          <w:trHeight w:val="206"/>
        </w:trPr>
        <w:tc>
          <w:tcPr>
            <w:tcW w:w="0" w:type="auto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483E89" w:rsidRPr="00CE7D60" w:rsidRDefault="00483E89" w:rsidP="00033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30 min —</w:t>
            </w:r>
          </w:p>
        </w:tc>
      </w:tr>
      <w:tr w:rsidR="00483E89" w:rsidRPr="00CE7D60" w:rsidTr="00033F07">
        <w:trPr>
          <w:trHeight w:val="1151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15h30 – 16h00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pStyle w:val="Paragraphedeliste"/>
              <w:numPr>
                <w:ilvl w:val="0"/>
                <w:numId w:val="4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Evaluation de la formation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Participants + Formateur</w:t>
            </w:r>
          </w:p>
        </w:tc>
      </w:tr>
      <w:tr w:rsidR="00483E89" w:rsidRPr="00CE7D60" w:rsidTr="00033F07">
        <w:trPr>
          <w:trHeight w:val="945"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16h00 – 17h00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Cérémonie de clôture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5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 des plans d'action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5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Remise des attestations de participation</w:t>
            </w:r>
          </w:p>
          <w:p w:rsidR="00483E89" w:rsidRDefault="00483E89" w:rsidP="00033F07">
            <w:pPr>
              <w:pStyle w:val="Paragraphedeliste"/>
              <w:numPr>
                <w:ilvl w:val="0"/>
                <w:numId w:val="5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 de la Chaire UNESCO IAHSO</w:t>
            </w:r>
          </w:p>
          <w:p w:rsidR="00483E89" w:rsidRPr="00CE7D60" w:rsidRDefault="00483E89" w:rsidP="00033F07">
            <w:pPr>
              <w:pStyle w:val="Paragraphedeliste"/>
              <w:numPr>
                <w:ilvl w:val="0"/>
                <w:numId w:val="5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 de clôture Chaire UNESCO IAHSO</w:t>
            </w:r>
          </w:p>
        </w:tc>
        <w:tc>
          <w:tcPr>
            <w:tcW w:w="2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</w:p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Participants</w:t>
            </w:r>
          </w:p>
          <w:p w:rsidR="00483E89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Officiels</w:t>
            </w:r>
          </w:p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Chaire UNESCO IAHSO</w:t>
            </w:r>
          </w:p>
          <w:p w:rsidR="00483E89" w:rsidRPr="00CE7D60" w:rsidRDefault="00483E89" w:rsidP="00033F07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Président UVCI</w:t>
            </w:r>
          </w:p>
        </w:tc>
      </w:tr>
    </w:tbl>
    <w:p w:rsidR="0050661E" w:rsidRDefault="00483E89">
      <w:bookmarkStart w:id="0" w:name="_GoBack"/>
      <w:bookmarkEnd w:id="0"/>
    </w:p>
    <w:sectPr w:rsidR="00506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555A"/>
    <w:multiLevelType w:val="hybridMultilevel"/>
    <w:tmpl w:val="5F56E94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0910"/>
    <w:multiLevelType w:val="hybridMultilevel"/>
    <w:tmpl w:val="CBD66A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04C97"/>
    <w:multiLevelType w:val="hybridMultilevel"/>
    <w:tmpl w:val="FB42BB1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73A39"/>
    <w:multiLevelType w:val="hybridMultilevel"/>
    <w:tmpl w:val="4420CB3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E6AE7"/>
    <w:multiLevelType w:val="hybridMultilevel"/>
    <w:tmpl w:val="CFA8D6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11E89"/>
    <w:multiLevelType w:val="hybridMultilevel"/>
    <w:tmpl w:val="E45AF8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873570"/>
    <w:multiLevelType w:val="hybridMultilevel"/>
    <w:tmpl w:val="FA4A9A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45C1D"/>
    <w:multiLevelType w:val="hybridMultilevel"/>
    <w:tmpl w:val="C8CE372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E89"/>
    <w:rsid w:val="00483E89"/>
    <w:rsid w:val="00590C2D"/>
    <w:rsid w:val="00F7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F9D93-D1A8-43C7-9C26-D424D02B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E89"/>
    <w:pPr>
      <w:spacing w:after="0" w:line="240" w:lineRule="auto"/>
    </w:pPr>
    <w:rPr>
      <w:rFonts w:ascii="Arial" w:eastAsia="Arial" w:hAnsi="Arial" w:cs="Aria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qFormat/>
    <w:rsid w:val="00483E89"/>
    <w:pPr>
      <w:spacing w:after="0" w:line="240" w:lineRule="auto"/>
    </w:pPr>
    <w:rPr>
      <w:rFonts w:ascii="Arial" w:eastAsia="Arial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3053</Characters>
  <Application>Microsoft Office Word</Application>
  <DocSecurity>0</DocSecurity>
  <Lines>25</Lines>
  <Paragraphs>7</Paragraphs>
  <ScaleCrop>false</ScaleCrop>
  <Company>HP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ORDI_UVCI</dc:creator>
  <cp:keywords/>
  <dc:description/>
  <cp:lastModifiedBy>ORDI_UVCI</cp:lastModifiedBy>
  <cp:revision>1</cp:revision>
  <dcterms:created xsi:type="dcterms:W3CDTF">2026-10-13T18:24:00Z</dcterms:created>
  <dcterms:modified xsi:type="dcterms:W3CDTF">2026-10-13T18:25:00Z</dcterms:modified>
</cp:coreProperties>
</file>